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7479" w:rsidRPr="00B61297" w:rsidRDefault="008B6A95" w:rsidP="00B61297">
      <w:pPr>
        <w:pStyle w:val="Heading1"/>
        <w:spacing w:before="0" w:line="276" w:lineRule="auto"/>
        <w:jc w:val="center"/>
        <w:rPr>
          <w:rFonts w:asciiTheme="minorHAnsi" w:hAnsiTheme="minorHAnsi" w:cstheme="minorHAnsi"/>
          <w:b/>
          <w:bCs/>
          <w:sz w:val="24"/>
          <w:szCs w:val="22"/>
          <w:u w:val="single"/>
        </w:rPr>
      </w:pPr>
      <w:r w:rsidRPr="00B61297">
        <w:rPr>
          <w:rFonts w:asciiTheme="minorHAnsi" w:hAnsiTheme="minorHAnsi" w:cstheme="minorHAnsi"/>
          <w:b/>
          <w:bCs/>
          <w:sz w:val="24"/>
          <w:szCs w:val="22"/>
          <w:u w:val="single"/>
        </w:rPr>
        <w:fldChar w:fldCharType="begin"/>
      </w:r>
      <w:r w:rsidRPr="00B61297">
        <w:rPr>
          <w:rFonts w:asciiTheme="minorHAnsi" w:hAnsiTheme="minorHAnsi" w:cstheme="minorHAnsi"/>
          <w:b/>
          <w:bCs/>
          <w:sz w:val="24"/>
          <w:szCs w:val="22"/>
          <w:u w:val="single"/>
        </w:rPr>
        <w:instrText>HYPERLINK "https://learningplatform.thepalliativehub.com/"</w:instrText>
      </w:r>
      <w:r w:rsidRPr="00B61297">
        <w:rPr>
          <w:rFonts w:asciiTheme="minorHAnsi" w:hAnsiTheme="minorHAnsi" w:cstheme="minorHAnsi"/>
          <w:b/>
          <w:bCs/>
          <w:sz w:val="24"/>
          <w:szCs w:val="22"/>
          <w:u w:val="single"/>
        </w:rPr>
        <w:fldChar w:fldCharType="separate"/>
      </w:r>
      <w:r w:rsidR="00B67479" w:rsidRPr="00B61297">
        <w:rPr>
          <w:rStyle w:val="Hyperlink"/>
          <w:rFonts w:asciiTheme="minorHAnsi" w:hAnsiTheme="minorHAnsi" w:cstheme="minorHAnsi"/>
          <w:b/>
          <w:bCs/>
          <w:sz w:val="24"/>
          <w:szCs w:val="22"/>
        </w:rPr>
        <w:t>The Palliative Hub</w:t>
      </w:r>
      <w:r w:rsidR="00B61297" w:rsidRPr="00B61297">
        <w:rPr>
          <w:rStyle w:val="Hyperlink"/>
          <w:rFonts w:asciiTheme="minorHAnsi" w:hAnsiTheme="minorHAnsi" w:cstheme="minorHAnsi"/>
          <w:b/>
          <w:bCs/>
          <w:sz w:val="24"/>
          <w:szCs w:val="22"/>
        </w:rPr>
        <w:t xml:space="preserve"> -</w:t>
      </w:r>
      <w:r w:rsidR="00B67479" w:rsidRPr="00B61297">
        <w:rPr>
          <w:rStyle w:val="Hyperlink"/>
          <w:rFonts w:asciiTheme="minorHAnsi" w:hAnsiTheme="minorHAnsi" w:cstheme="minorHAnsi"/>
          <w:b/>
          <w:bCs/>
          <w:sz w:val="24"/>
          <w:szCs w:val="22"/>
        </w:rPr>
        <w:t xml:space="preserve"> Learning Platform</w:t>
      </w:r>
      <w:r w:rsidRPr="00B61297">
        <w:rPr>
          <w:rFonts w:asciiTheme="minorHAnsi" w:hAnsiTheme="minorHAnsi" w:cstheme="minorHAnsi"/>
          <w:b/>
          <w:bCs/>
          <w:sz w:val="24"/>
          <w:szCs w:val="22"/>
          <w:u w:val="single"/>
        </w:rPr>
        <w:fldChar w:fldCharType="end"/>
      </w:r>
    </w:p>
    <w:p w:rsidR="00B67479" w:rsidRDefault="00B67479" w:rsidP="00B61297">
      <w:pPr>
        <w:spacing w:after="0" w:line="276" w:lineRule="auto"/>
        <w:rPr>
          <w:rFonts w:cstheme="minorHAnsi"/>
        </w:rPr>
      </w:pPr>
    </w:p>
    <w:p w:rsidR="00B61297" w:rsidRPr="00B61297" w:rsidRDefault="00B61297" w:rsidP="00B61297">
      <w:pPr>
        <w:spacing w:after="0" w:line="276" w:lineRule="auto"/>
        <w:rPr>
          <w:rFonts w:cstheme="minorHAnsi"/>
          <w:b/>
        </w:rPr>
      </w:pPr>
      <w:r w:rsidRPr="00B61297">
        <w:rPr>
          <w:rFonts w:cstheme="minorHAnsi"/>
          <w:b/>
        </w:rPr>
        <w:t>Introduction</w:t>
      </w:r>
    </w:p>
    <w:p w:rsidR="00B61297" w:rsidRDefault="00B67479" w:rsidP="00B61297">
      <w:pPr>
        <w:pStyle w:val="NormalWeb"/>
        <w:shd w:val="clear" w:color="auto" w:fill="FFFFFF"/>
        <w:spacing w:before="0" w:beforeAutospacing="0" w:after="0" w:afterAutospacing="0" w:line="276" w:lineRule="auto"/>
        <w:rPr>
          <w:rFonts w:asciiTheme="minorHAnsi" w:hAnsiTheme="minorHAnsi" w:cstheme="minorHAnsi"/>
          <w:color w:val="000000" w:themeColor="text1"/>
          <w:sz w:val="22"/>
          <w:szCs w:val="22"/>
        </w:rPr>
      </w:pPr>
      <w:r w:rsidRPr="00B61297">
        <w:rPr>
          <w:rFonts w:asciiTheme="minorHAnsi" w:hAnsiTheme="minorHAnsi" w:cstheme="minorHAnsi"/>
          <w:color w:val="000000" w:themeColor="text1"/>
          <w:sz w:val="22"/>
          <w:szCs w:val="22"/>
        </w:rPr>
        <w:t xml:space="preserve">The Palliative Hub </w:t>
      </w:r>
      <w:r w:rsidR="00B61297">
        <w:rPr>
          <w:rFonts w:asciiTheme="minorHAnsi" w:hAnsiTheme="minorHAnsi" w:cstheme="minorHAnsi"/>
          <w:color w:val="000000" w:themeColor="text1"/>
          <w:sz w:val="22"/>
          <w:szCs w:val="22"/>
        </w:rPr>
        <w:t xml:space="preserve">- </w:t>
      </w:r>
      <w:r w:rsidRPr="00B61297">
        <w:rPr>
          <w:rFonts w:asciiTheme="minorHAnsi" w:hAnsiTheme="minorHAnsi" w:cstheme="minorHAnsi"/>
          <w:color w:val="000000" w:themeColor="text1"/>
          <w:sz w:val="22"/>
          <w:szCs w:val="22"/>
        </w:rPr>
        <w:t>Learning Platform has been designed to provide an online learning environment for professionals and the public. It is one o</w:t>
      </w:r>
      <w:r w:rsidR="00B61297">
        <w:rPr>
          <w:rFonts w:asciiTheme="minorHAnsi" w:hAnsiTheme="minorHAnsi" w:cstheme="minorHAnsi"/>
          <w:color w:val="000000" w:themeColor="text1"/>
          <w:sz w:val="22"/>
          <w:szCs w:val="22"/>
        </w:rPr>
        <w:t>f five components that make up T</w:t>
      </w:r>
      <w:r w:rsidRPr="00B61297">
        <w:rPr>
          <w:rFonts w:asciiTheme="minorHAnsi" w:hAnsiTheme="minorHAnsi" w:cstheme="minorHAnsi"/>
          <w:color w:val="000000" w:themeColor="text1"/>
          <w:sz w:val="22"/>
          <w:szCs w:val="22"/>
        </w:rPr>
        <w:t>he Palliative Hub</w:t>
      </w:r>
      <w:r w:rsidR="00B61297">
        <w:rPr>
          <w:rFonts w:asciiTheme="minorHAnsi" w:hAnsiTheme="minorHAnsi" w:cstheme="minorHAnsi"/>
          <w:color w:val="000000" w:themeColor="text1"/>
          <w:sz w:val="22"/>
          <w:szCs w:val="22"/>
        </w:rPr>
        <w:t>.</w:t>
      </w:r>
    </w:p>
    <w:p w:rsidR="00B67479" w:rsidRPr="00B61297" w:rsidRDefault="00B67479" w:rsidP="00B61297">
      <w:pPr>
        <w:pStyle w:val="NormalWeb"/>
        <w:shd w:val="clear" w:color="auto" w:fill="FFFFFF"/>
        <w:spacing w:before="0" w:beforeAutospacing="0" w:after="0" w:afterAutospacing="0" w:line="276" w:lineRule="auto"/>
        <w:rPr>
          <w:rFonts w:asciiTheme="minorHAnsi" w:hAnsiTheme="minorHAnsi" w:cstheme="minorHAnsi"/>
          <w:color w:val="000000" w:themeColor="text1"/>
          <w:sz w:val="22"/>
          <w:szCs w:val="22"/>
        </w:rPr>
      </w:pPr>
      <w:r w:rsidRPr="00B61297">
        <w:rPr>
          <w:rFonts w:asciiTheme="minorHAnsi" w:hAnsiTheme="minorHAnsi" w:cstheme="minorHAnsi"/>
          <w:color w:val="000000" w:themeColor="text1"/>
          <w:sz w:val="22"/>
          <w:szCs w:val="22"/>
        </w:rPr>
        <w:t xml:space="preserve"> </w:t>
      </w:r>
    </w:p>
    <w:p w:rsidR="00B67479" w:rsidRPr="00B61297" w:rsidRDefault="00B67479" w:rsidP="00B61297">
      <w:pPr>
        <w:pStyle w:val="NormalWeb"/>
        <w:shd w:val="clear" w:color="auto" w:fill="FFFFFF"/>
        <w:spacing w:before="0" w:beforeAutospacing="0" w:after="0" w:afterAutospacing="0" w:line="276" w:lineRule="auto"/>
        <w:rPr>
          <w:rFonts w:asciiTheme="minorHAnsi" w:hAnsiTheme="minorHAnsi" w:cstheme="minorHAnsi"/>
          <w:color w:val="000000" w:themeColor="text1"/>
          <w:sz w:val="22"/>
          <w:szCs w:val="22"/>
        </w:rPr>
      </w:pPr>
      <w:r w:rsidRPr="00B61297">
        <w:rPr>
          <w:rFonts w:asciiTheme="minorHAnsi" w:hAnsiTheme="minorHAnsi" w:cstheme="minorHAnsi"/>
          <w:color w:val="000000" w:themeColor="text1"/>
          <w:sz w:val="22"/>
          <w:szCs w:val="22"/>
        </w:rPr>
        <w:t xml:space="preserve">The courses provided on this platform </w:t>
      </w:r>
      <w:r w:rsidR="008B6A95" w:rsidRPr="00B61297">
        <w:rPr>
          <w:rFonts w:asciiTheme="minorHAnsi" w:hAnsiTheme="minorHAnsi" w:cstheme="minorHAnsi"/>
          <w:color w:val="000000" w:themeColor="text1"/>
          <w:sz w:val="22"/>
          <w:szCs w:val="22"/>
        </w:rPr>
        <w:t>include</w:t>
      </w:r>
      <w:r w:rsidRPr="00B61297">
        <w:rPr>
          <w:rFonts w:asciiTheme="minorHAnsi" w:hAnsiTheme="minorHAnsi" w:cstheme="minorHAnsi"/>
          <w:color w:val="000000" w:themeColor="text1"/>
          <w:sz w:val="22"/>
          <w:szCs w:val="22"/>
        </w:rPr>
        <w:t>:</w:t>
      </w:r>
    </w:p>
    <w:p w:rsidR="00B67479" w:rsidRPr="00B61297" w:rsidRDefault="00B67479" w:rsidP="00B61297">
      <w:pPr>
        <w:pStyle w:val="ListParagraph"/>
        <w:numPr>
          <w:ilvl w:val="0"/>
          <w:numId w:val="8"/>
        </w:numPr>
        <w:spacing w:after="0" w:line="276" w:lineRule="auto"/>
        <w:rPr>
          <w:rFonts w:cstheme="minorHAnsi"/>
        </w:rPr>
      </w:pPr>
      <w:r w:rsidRPr="00B61297">
        <w:rPr>
          <w:rFonts w:cstheme="minorHAnsi"/>
        </w:rPr>
        <w:t xml:space="preserve">All Island online palliative care education courses </w:t>
      </w:r>
    </w:p>
    <w:p w:rsidR="00B67479" w:rsidRPr="00B61297" w:rsidRDefault="00B67479" w:rsidP="00B61297">
      <w:pPr>
        <w:pStyle w:val="ListParagraph"/>
        <w:numPr>
          <w:ilvl w:val="0"/>
          <w:numId w:val="8"/>
        </w:numPr>
        <w:spacing w:after="0" w:line="276" w:lineRule="auto"/>
        <w:rPr>
          <w:rFonts w:cstheme="minorHAnsi"/>
        </w:rPr>
      </w:pPr>
      <w:r w:rsidRPr="00B61297">
        <w:rPr>
          <w:rFonts w:cstheme="minorHAnsi"/>
        </w:rPr>
        <w:t>Free to view courses</w:t>
      </w:r>
    </w:p>
    <w:p w:rsidR="00B67479" w:rsidRDefault="00B67479" w:rsidP="00B61297">
      <w:pPr>
        <w:pStyle w:val="ListParagraph"/>
        <w:numPr>
          <w:ilvl w:val="0"/>
          <w:numId w:val="8"/>
        </w:numPr>
        <w:spacing w:after="0" w:line="276" w:lineRule="auto"/>
        <w:rPr>
          <w:rFonts w:cstheme="minorHAnsi"/>
        </w:rPr>
      </w:pPr>
      <w:r w:rsidRPr="00B61297">
        <w:rPr>
          <w:rFonts w:cstheme="minorHAnsi"/>
        </w:rPr>
        <w:t>Translating International Recommendations into Undergraduate Palliative Care Curriculum – EDUPALL</w:t>
      </w:r>
    </w:p>
    <w:p w:rsidR="00B61297" w:rsidRPr="00B61297" w:rsidRDefault="00B61297" w:rsidP="00B61297">
      <w:pPr>
        <w:spacing w:after="0" w:line="276" w:lineRule="auto"/>
        <w:rPr>
          <w:rFonts w:cstheme="minorHAnsi"/>
        </w:rPr>
      </w:pPr>
    </w:p>
    <w:p w:rsidR="00B67479" w:rsidRDefault="00B61297" w:rsidP="00B61297">
      <w:pPr>
        <w:pStyle w:val="NormalWeb"/>
        <w:shd w:val="clear" w:color="auto" w:fill="FFFFFF"/>
        <w:spacing w:before="0" w:beforeAutospacing="0" w:after="0" w:afterAutospacing="0" w:line="276" w:lineRule="auto"/>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 xml:space="preserve">Hospices </w:t>
      </w:r>
      <w:r w:rsidR="00B67479" w:rsidRPr="00B61297">
        <w:rPr>
          <w:rFonts w:asciiTheme="minorHAnsi" w:hAnsiTheme="minorHAnsi" w:cstheme="minorHAnsi"/>
          <w:color w:val="000000" w:themeColor="text1"/>
          <w:sz w:val="22"/>
          <w:szCs w:val="22"/>
        </w:rPr>
        <w:t xml:space="preserve">can </w:t>
      </w:r>
      <w:r w:rsidR="008B6A95" w:rsidRPr="00B61297">
        <w:rPr>
          <w:rFonts w:asciiTheme="minorHAnsi" w:hAnsiTheme="minorHAnsi" w:cstheme="minorHAnsi"/>
          <w:color w:val="000000" w:themeColor="text1"/>
          <w:sz w:val="22"/>
          <w:szCs w:val="22"/>
        </w:rPr>
        <w:t xml:space="preserve">also </w:t>
      </w:r>
      <w:r w:rsidR="00B67479" w:rsidRPr="00B61297">
        <w:rPr>
          <w:rFonts w:asciiTheme="minorHAnsi" w:hAnsiTheme="minorHAnsi" w:cstheme="minorHAnsi"/>
          <w:color w:val="000000" w:themeColor="text1"/>
          <w:sz w:val="22"/>
          <w:szCs w:val="22"/>
        </w:rPr>
        <w:t xml:space="preserve">utilise the Learning Platform to host their own </w:t>
      </w:r>
      <w:r>
        <w:rPr>
          <w:rFonts w:asciiTheme="minorHAnsi" w:hAnsiTheme="minorHAnsi" w:cstheme="minorHAnsi"/>
          <w:color w:val="000000" w:themeColor="text1"/>
          <w:sz w:val="22"/>
          <w:szCs w:val="22"/>
        </w:rPr>
        <w:t xml:space="preserve">palliative care </w:t>
      </w:r>
      <w:r w:rsidR="00B67479" w:rsidRPr="00B61297">
        <w:rPr>
          <w:rFonts w:asciiTheme="minorHAnsi" w:hAnsiTheme="minorHAnsi" w:cstheme="minorHAnsi"/>
          <w:color w:val="000000" w:themeColor="text1"/>
          <w:sz w:val="22"/>
          <w:szCs w:val="22"/>
        </w:rPr>
        <w:t>courses</w:t>
      </w:r>
      <w:r w:rsidR="008B6A95" w:rsidRPr="00B61297">
        <w:rPr>
          <w:rFonts w:asciiTheme="minorHAnsi" w:hAnsiTheme="minorHAnsi" w:cstheme="minorHAnsi"/>
          <w:color w:val="000000" w:themeColor="text1"/>
          <w:sz w:val="22"/>
          <w:szCs w:val="22"/>
        </w:rPr>
        <w:t>. AIIHPC also enables o</w:t>
      </w:r>
      <w:r w:rsidR="00B67479" w:rsidRPr="00B61297">
        <w:rPr>
          <w:rFonts w:asciiTheme="minorHAnsi" w:hAnsiTheme="minorHAnsi" w:cstheme="minorHAnsi"/>
          <w:color w:val="000000" w:themeColor="text1"/>
          <w:sz w:val="22"/>
          <w:szCs w:val="22"/>
        </w:rPr>
        <w:t xml:space="preserve">ther palliative care education providers on the Island of Ireland to host their own courses, including universities and </w:t>
      </w:r>
      <w:r w:rsidR="008B6A95" w:rsidRPr="00B61297">
        <w:rPr>
          <w:rFonts w:asciiTheme="minorHAnsi" w:hAnsiTheme="minorHAnsi" w:cstheme="minorHAnsi"/>
          <w:color w:val="000000" w:themeColor="text1"/>
          <w:sz w:val="22"/>
          <w:szCs w:val="22"/>
        </w:rPr>
        <w:t xml:space="preserve">other </w:t>
      </w:r>
      <w:r w:rsidR="00B67479" w:rsidRPr="00B61297">
        <w:rPr>
          <w:rFonts w:asciiTheme="minorHAnsi" w:hAnsiTheme="minorHAnsi" w:cstheme="minorHAnsi"/>
          <w:color w:val="000000" w:themeColor="text1"/>
          <w:sz w:val="22"/>
          <w:szCs w:val="22"/>
        </w:rPr>
        <w:t>partner organisations. </w:t>
      </w:r>
    </w:p>
    <w:p w:rsidR="00B61297" w:rsidRPr="00B61297" w:rsidRDefault="00B61297" w:rsidP="00B61297">
      <w:pPr>
        <w:pStyle w:val="NormalWeb"/>
        <w:shd w:val="clear" w:color="auto" w:fill="FFFFFF"/>
        <w:spacing w:before="0" w:beforeAutospacing="0" w:after="0" w:afterAutospacing="0" w:line="276" w:lineRule="auto"/>
        <w:rPr>
          <w:rFonts w:asciiTheme="minorHAnsi" w:hAnsiTheme="minorHAnsi" w:cstheme="minorHAnsi"/>
          <w:color w:val="000000" w:themeColor="text1"/>
          <w:sz w:val="22"/>
          <w:szCs w:val="22"/>
        </w:rPr>
      </w:pPr>
    </w:p>
    <w:p w:rsidR="003643C9" w:rsidRPr="00B61297" w:rsidRDefault="003643C9" w:rsidP="00B61297">
      <w:pPr>
        <w:spacing w:after="0" w:line="276" w:lineRule="auto"/>
        <w:rPr>
          <w:rFonts w:eastAsia="Times New Roman" w:cstheme="minorHAnsi"/>
          <w:color w:val="000000" w:themeColor="text1"/>
          <w:lang w:eastAsia="en-IE"/>
        </w:rPr>
      </w:pPr>
      <w:r w:rsidRPr="00B61297">
        <w:rPr>
          <w:rFonts w:cstheme="minorHAnsi"/>
          <w:color w:val="000000" w:themeColor="text1"/>
          <w:lang w:val="en-GB"/>
        </w:rPr>
        <w:t>First time users will</w:t>
      </w:r>
      <w:r w:rsidRPr="00B61297">
        <w:rPr>
          <w:rFonts w:eastAsia="Times New Roman" w:cstheme="minorHAnsi"/>
          <w:color w:val="000000" w:themeColor="text1"/>
          <w:lang w:eastAsia="en-IE"/>
        </w:rPr>
        <w:t xml:space="preserve"> need to take a minute to create a new account using the following simple steps:</w:t>
      </w:r>
    </w:p>
    <w:p w:rsidR="003643C9" w:rsidRPr="00B61297" w:rsidRDefault="003643C9" w:rsidP="00B61297">
      <w:pPr>
        <w:numPr>
          <w:ilvl w:val="0"/>
          <w:numId w:val="1"/>
        </w:numPr>
        <w:shd w:val="clear" w:color="auto" w:fill="FFFFFF"/>
        <w:spacing w:after="0" w:line="276" w:lineRule="auto"/>
        <w:ind w:left="426" w:hanging="426"/>
        <w:rPr>
          <w:rFonts w:eastAsia="Times New Roman" w:cstheme="minorHAnsi"/>
          <w:color w:val="000000" w:themeColor="text1"/>
          <w:lang w:eastAsia="en-IE"/>
        </w:rPr>
      </w:pPr>
      <w:r w:rsidRPr="00B61297">
        <w:rPr>
          <w:rFonts w:eastAsia="Times New Roman" w:cstheme="minorHAnsi"/>
          <w:color w:val="000000" w:themeColor="text1"/>
          <w:lang w:eastAsia="en-IE"/>
        </w:rPr>
        <w:t xml:space="preserve">Fill out the </w:t>
      </w:r>
      <w:hyperlink r:id="rId6" w:history="1">
        <w:r w:rsidRPr="00B61297">
          <w:rPr>
            <w:rStyle w:val="Hyperlink"/>
            <w:rFonts w:eastAsia="Times New Roman" w:cstheme="minorHAnsi"/>
            <w:lang w:eastAsia="en-IE"/>
          </w:rPr>
          <w:t>New Account form</w:t>
        </w:r>
      </w:hyperlink>
      <w:r w:rsidRPr="00B61297">
        <w:rPr>
          <w:rFonts w:eastAsia="Times New Roman" w:cstheme="minorHAnsi"/>
          <w:color w:val="000000" w:themeColor="text1"/>
          <w:lang w:eastAsia="en-IE"/>
        </w:rPr>
        <w:t xml:space="preserve"> with contact details</w:t>
      </w:r>
    </w:p>
    <w:p w:rsidR="003643C9" w:rsidRPr="00B61297" w:rsidRDefault="003643C9" w:rsidP="00B61297">
      <w:pPr>
        <w:numPr>
          <w:ilvl w:val="0"/>
          <w:numId w:val="1"/>
        </w:numPr>
        <w:shd w:val="clear" w:color="auto" w:fill="FFFFFF"/>
        <w:spacing w:after="0" w:line="276" w:lineRule="auto"/>
        <w:ind w:left="426" w:hanging="426"/>
        <w:rPr>
          <w:rFonts w:eastAsia="Times New Roman" w:cstheme="minorHAnsi"/>
          <w:color w:val="000000" w:themeColor="text1"/>
          <w:lang w:eastAsia="en-IE"/>
        </w:rPr>
      </w:pPr>
      <w:r w:rsidRPr="00B61297">
        <w:rPr>
          <w:rFonts w:eastAsia="Times New Roman" w:cstheme="minorHAnsi"/>
          <w:color w:val="000000" w:themeColor="text1"/>
          <w:lang w:eastAsia="en-IE"/>
        </w:rPr>
        <w:t>An email will be immediately sent your email address. </w:t>
      </w:r>
      <w:r w:rsidRPr="00B61297">
        <w:rPr>
          <w:rFonts w:eastAsia="Times New Roman" w:cstheme="minorHAnsi"/>
          <w:b/>
          <w:bCs/>
          <w:color w:val="000000" w:themeColor="text1"/>
          <w:lang w:eastAsia="en-IE"/>
        </w:rPr>
        <w:t>Please check your spam/junk email box. If an email does not appear please email info@aiihpc.org for support</w:t>
      </w:r>
    </w:p>
    <w:p w:rsidR="003643C9" w:rsidRPr="00B61297" w:rsidRDefault="003643C9" w:rsidP="00B61297">
      <w:pPr>
        <w:numPr>
          <w:ilvl w:val="0"/>
          <w:numId w:val="1"/>
        </w:numPr>
        <w:shd w:val="clear" w:color="auto" w:fill="FFFFFF"/>
        <w:spacing w:after="0" w:line="276" w:lineRule="auto"/>
        <w:ind w:left="426" w:hanging="426"/>
        <w:rPr>
          <w:rFonts w:eastAsia="Times New Roman" w:cstheme="minorHAnsi"/>
          <w:color w:val="000000" w:themeColor="text1"/>
          <w:lang w:eastAsia="en-IE"/>
        </w:rPr>
      </w:pPr>
      <w:r w:rsidRPr="00B61297">
        <w:rPr>
          <w:rFonts w:eastAsia="Times New Roman" w:cstheme="minorHAnsi"/>
          <w:color w:val="000000" w:themeColor="text1"/>
          <w:lang w:eastAsia="en-IE"/>
        </w:rPr>
        <w:t>Read your email, and click on the web link it contains</w:t>
      </w:r>
    </w:p>
    <w:p w:rsidR="003643C9" w:rsidRPr="00B61297" w:rsidRDefault="003643C9" w:rsidP="00B61297">
      <w:pPr>
        <w:numPr>
          <w:ilvl w:val="0"/>
          <w:numId w:val="1"/>
        </w:numPr>
        <w:shd w:val="clear" w:color="auto" w:fill="FFFFFF"/>
        <w:spacing w:after="0" w:line="276" w:lineRule="auto"/>
        <w:ind w:left="426" w:hanging="426"/>
        <w:rPr>
          <w:rFonts w:eastAsia="Times New Roman" w:cstheme="minorHAnsi"/>
          <w:color w:val="000000" w:themeColor="text1"/>
          <w:lang w:eastAsia="en-IE"/>
        </w:rPr>
      </w:pPr>
      <w:r w:rsidRPr="00B61297">
        <w:rPr>
          <w:rFonts w:eastAsia="Times New Roman" w:cstheme="minorHAnsi"/>
          <w:color w:val="000000" w:themeColor="text1"/>
          <w:lang w:eastAsia="en-IE"/>
        </w:rPr>
        <w:t>Your account will be conf</w:t>
      </w:r>
      <w:r w:rsidR="00B61297">
        <w:rPr>
          <w:rFonts w:eastAsia="Times New Roman" w:cstheme="minorHAnsi"/>
          <w:color w:val="000000" w:themeColor="text1"/>
          <w:lang w:eastAsia="en-IE"/>
        </w:rPr>
        <w:t>irmed and you will be logged in</w:t>
      </w:r>
    </w:p>
    <w:p w:rsidR="003643C9" w:rsidRPr="00B61297" w:rsidRDefault="003643C9" w:rsidP="00B61297">
      <w:pPr>
        <w:numPr>
          <w:ilvl w:val="0"/>
          <w:numId w:val="1"/>
        </w:numPr>
        <w:shd w:val="clear" w:color="auto" w:fill="FFFFFF"/>
        <w:spacing w:after="0" w:line="276" w:lineRule="auto"/>
        <w:ind w:left="426" w:hanging="426"/>
        <w:rPr>
          <w:rFonts w:eastAsia="Times New Roman" w:cstheme="minorHAnsi"/>
          <w:color w:val="000000" w:themeColor="text1"/>
          <w:lang w:eastAsia="en-IE"/>
        </w:rPr>
      </w:pPr>
      <w:r w:rsidRPr="00B61297">
        <w:rPr>
          <w:rFonts w:eastAsia="Times New Roman" w:cstheme="minorHAnsi"/>
          <w:color w:val="000000" w:themeColor="text1"/>
          <w:lang w:eastAsia="en-IE"/>
        </w:rPr>
        <w:t>Now, select the course yo</w:t>
      </w:r>
      <w:r w:rsidR="00B61297">
        <w:rPr>
          <w:rFonts w:eastAsia="Times New Roman" w:cstheme="minorHAnsi"/>
          <w:color w:val="000000" w:themeColor="text1"/>
          <w:lang w:eastAsia="en-IE"/>
        </w:rPr>
        <w:t>u want to participate in</w:t>
      </w:r>
    </w:p>
    <w:p w:rsidR="003643C9" w:rsidRPr="00B61297" w:rsidRDefault="003643C9" w:rsidP="00B61297">
      <w:pPr>
        <w:numPr>
          <w:ilvl w:val="0"/>
          <w:numId w:val="1"/>
        </w:numPr>
        <w:shd w:val="clear" w:color="auto" w:fill="FFFFFF"/>
        <w:spacing w:after="0" w:line="276" w:lineRule="auto"/>
        <w:ind w:left="426" w:hanging="426"/>
        <w:rPr>
          <w:rFonts w:eastAsia="Times New Roman" w:cstheme="minorHAnsi"/>
          <w:color w:val="000000" w:themeColor="text1"/>
          <w:lang w:eastAsia="en-IE"/>
        </w:rPr>
      </w:pPr>
      <w:r w:rsidRPr="00B61297">
        <w:rPr>
          <w:rFonts w:eastAsia="Times New Roman" w:cstheme="minorHAnsi"/>
          <w:color w:val="000000" w:themeColor="text1"/>
          <w:lang w:eastAsia="en-IE"/>
        </w:rPr>
        <w:t>If you are prompted for an 'enrolment key' use the one provided. This will enrol you in the course.</w:t>
      </w:r>
    </w:p>
    <w:p w:rsidR="008B6A95" w:rsidRPr="00B61297" w:rsidRDefault="003643C9" w:rsidP="00B61297">
      <w:pPr>
        <w:numPr>
          <w:ilvl w:val="0"/>
          <w:numId w:val="1"/>
        </w:numPr>
        <w:shd w:val="clear" w:color="auto" w:fill="FFFFFF"/>
        <w:spacing w:after="0" w:line="276" w:lineRule="auto"/>
        <w:ind w:left="426" w:hanging="426"/>
        <w:rPr>
          <w:rFonts w:eastAsia="Times New Roman" w:cstheme="minorHAnsi"/>
          <w:color w:val="000000" w:themeColor="text1"/>
          <w:lang w:eastAsia="en-IE"/>
        </w:rPr>
      </w:pPr>
      <w:r w:rsidRPr="00B61297">
        <w:rPr>
          <w:rFonts w:eastAsia="Times New Roman" w:cstheme="minorHAnsi"/>
          <w:color w:val="000000" w:themeColor="text1"/>
          <w:lang w:eastAsia="en-IE"/>
        </w:rPr>
        <w:t>You can now access the full course. From now you will only need to enter your personal username and password to log in and access any courses you have enrolled in. The full range of courses you have enrolled in can be viewed on the My Courses tab on the website home page in the Navigation block.</w:t>
      </w:r>
    </w:p>
    <w:p w:rsidR="00B61297" w:rsidRDefault="00B61297" w:rsidP="00B61297">
      <w:pPr>
        <w:rPr>
          <w:b/>
        </w:rPr>
      </w:pPr>
    </w:p>
    <w:p w:rsidR="00B61297" w:rsidRPr="00B61297" w:rsidRDefault="00B61297" w:rsidP="00B61297">
      <w:pPr>
        <w:spacing w:after="0"/>
        <w:rPr>
          <w:b/>
        </w:rPr>
      </w:pPr>
      <w:r w:rsidRPr="00B61297">
        <w:rPr>
          <w:b/>
        </w:rPr>
        <w:t xml:space="preserve">Palliative Hub – Learnings Platform Courses </w:t>
      </w:r>
    </w:p>
    <w:p w:rsidR="00DD02C6" w:rsidRPr="00B61297" w:rsidRDefault="00B61297" w:rsidP="00B61297">
      <w:pPr>
        <w:pStyle w:val="Heading1"/>
        <w:spacing w:before="0" w:line="276" w:lineRule="auto"/>
        <w:rPr>
          <w:rFonts w:asciiTheme="minorHAnsi" w:hAnsiTheme="minorHAnsi" w:cstheme="minorHAnsi"/>
          <w:sz w:val="22"/>
          <w:szCs w:val="22"/>
          <w:u w:val="single"/>
          <w:lang w:eastAsia="en-IE"/>
        </w:rPr>
      </w:pPr>
      <w:hyperlink r:id="rId7" w:history="1">
        <w:r w:rsidR="00DD02C6" w:rsidRPr="00B61297">
          <w:rPr>
            <w:rStyle w:val="Hyperlink"/>
            <w:rFonts w:asciiTheme="minorHAnsi" w:eastAsia="Times New Roman" w:hAnsiTheme="minorHAnsi" w:cstheme="minorHAnsi"/>
            <w:b/>
            <w:bCs/>
            <w:sz w:val="22"/>
            <w:szCs w:val="22"/>
            <w:u w:val="none"/>
          </w:rPr>
          <w:t xml:space="preserve">All Island online palliative care education </w:t>
        </w:r>
        <w:r w:rsidR="00DD02C6" w:rsidRPr="00B61297">
          <w:rPr>
            <w:rStyle w:val="Hyperlink"/>
            <w:rFonts w:asciiTheme="minorHAnsi" w:hAnsiTheme="minorHAnsi" w:cstheme="minorHAnsi"/>
            <w:b/>
            <w:bCs/>
            <w:sz w:val="22"/>
            <w:szCs w:val="22"/>
            <w:u w:val="none"/>
          </w:rPr>
          <w:t>courses</w:t>
        </w:r>
      </w:hyperlink>
      <w:r w:rsidR="00DD02C6" w:rsidRPr="00B61297">
        <w:rPr>
          <w:rFonts w:asciiTheme="minorHAnsi" w:hAnsiTheme="minorHAnsi" w:cstheme="minorHAnsi"/>
          <w:b/>
          <w:bCs/>
          <w:sz w:val="22"/>
          <w:szCs w:val="22"/>
        </w:rPr>
        <w:t xml:space="preserve"> </w:t>
      </w:r>
      <w:r w:rsidR="00DD02C6" w:rsidRPr="00B61297">
        <w:rPr>
          <w:rFonts w:asciiTheme="minorHAnsi" w:hAnsiTheme="minorHAnsi" w:cstheme="minorHAnsi"/>
          <w:sz w:val="22"/>
          <w:szCs w:val="22"/>
        </w:rPr>
        <w:t xml:space="preserve">(enrolment key </w:t>
      </w:r>
      <w:r w:rsidR="00DD02C6" w:rsidRPr="00B61297">
        <w:rPr>
          <w:rFonts w:asciiTheme="minorHAnsi" w:hAnsiTheme="minorHAnsi" w:cstheme="minorHAnsi"/>
          <w:b/>
          <w:bCs/>
          <w:color w:val="002060"/>
          <w:sz w:val="22"/>
          <w:szCs w:val="22"/>
        </w:rPr>
        <w:t>allisland-2016</w:t>
      </w:r>
      <w:r w:rsidR="008B6A95" w:rsidRPr="00B61297">
        <w:rPr>
          <w:rFonts w:asciiTheme="minorHAnsi" w:hAnsiTheme="minorHAnsi" w:cstheme="minorHAnsi"/>
          <w:b/>
          <w:bCs/>
          <w:color w:val="002060"/>
          <w:sz w:val="22"/>
          <w:szCs w:val="22"/>
        </w:rPr>
        <w:t xml:space="preserve"> </w:t>
      </w:r>
      <w:r w:rsidR="008B6A95" w:rsidRPr="00B61297">
        <w:rPr>
          <w:rFonts w:asciiTheme="minorHAnsi" w:hAnsiTheme="minorHAnsi" w:cstheme="minorHAnsi"/>
          <w:sz w:val="22"/>
          <w:szCs w:val="22"/>
        </w:rPr>
        <w:t xml:space="preserve">– view full course list </w:t>
      </w:r>
      <w:hyperlink r:id="rId8" w:history="1">
        <w:r w:rsidR="008B6A95" w:rsidRPr="00B61297">
          <w:rPr>
            <w:rStyle w:val="Hyperlink"/>
            <w:rFonts w:asciiTheme="minorHAnsi" w:hAnsiTheme="minorHAnsi" w:cstheme="minorHAnsi"/>
            <w:sz w:val="22"/>
            <w:szCs w:val="22"/>
          </w:rPr>
          <w:t>here</w:t>
        </w:r>
      </w:hyperlink>
      <w:r w:rsidR="00DD02C6" w:rsidRPr="00B61297">
        <w:rPr>
          <w:rFonts w:asciiTheme="minorHAnsi" w:hAnsiTheme="minorHAnsi" w:cstheme="minorHAnsi"/>
          <w:color w:val="000000" w:themeColor="text1"/>
          <w:sz w:val="22"/>
          <w:szCs w:val="22"/>
        </w:rPr>
        <w:t>)</w:t>
      </w:r>
    </w:p>
    <w:p w:rsidR="00FD21E1" w:rsidRPr="00B61297" w:rsidRDefault="00FD21E1" w:rsidP="00B61297">
      <w:pPr>
        <w:spacing w:after="0" w:line="276" w:lineRule="auto"/>
        <w:rPr>
          <w:rFonts w:cstheme="minorHAnsi"/>
        </w:rPr>
      </w:pPr>
      <w:r w:rsidRPr="00B61297">
        <w:rPr>
          <w:rFonts w:cstheme="minorHAnsi"/>
        </w:rPr>
        <w:t>AIIHPC commissioned five courses targeted at health and social care professionals in 2015.</w:t>
      </w:r>
    </w:p>
    <w:p w:rsidR="00B61297" w:rsidRDefault="00FD21E1" w:rsidP="00B61297">
      <w:pPr>
        <w:pStyle w:val="ListParagraph"/>
        <w:numPr>
          <w:ilvl w:val="0"/>
          <w:numId w:val="11"/>
        </w:numPr>
        <w:spacing w:after="0" w:line="276" w:lineRule="auto"/>
        <w:ind w:left="426" w:hanging="426"/>
        <w:rPr>
          <w:rFonts w:cstheme="minorHAnsi"/>
        </w:rPr>
      </w:pPr>
      <w:r w:rsidRPr="00B61297">
        <w:rPr>
          <w:rFonts w:cstheme="minorHAnsi"/>
        </w:rPr>
        <w:t>Introduction to Palliati</w:t>
      </w:r>
      <w:r w:rsidR="00B61297">
        <w:rPr>
          <w:rFonts w:cstheme="minorHAnsi"/>
        </w:rPr>
        <w:t>ve Care (Milford Care Centre)</w:t>
      </w:r>
    </w:p>
    <w:p w:rsidR="00B61297" w:rsidRDefault="00FD21E1" w:rsidP="00B61297">
      <w:pPr>
        <w:pStyle w:val="ListParagraph"/>
        <w:numPr>
          <w:ilvl w:val="0"/>
          <w:numId w:val="11"/>
        </w:numPr>
        <w:spacing w:after="0" w:line="276" w:lineRule="auto"/>
        <w:ind w:left="426" w:hanging="426"/>
        <w:rPr>
          <w:rFonts w:cstheme="minorHAnsi"/>
        </w:rPr>
      </w:pPr>
      <w:r w:rsidRPr="00B61297">
        <w:rPr>
          <w:rFonts w:cstheme="minorHAnsi"/>
        </w:rPr>
        <w:t>Formal Family Meetings - A structured approach to communication within palliative care (Marymount University Hospice and Ho</w:t>
      </w:r>
      <w:r w:rsidR="00B61297">
        <w:rPr>
          <w:rFonts w:cstheme="minorHAnsi"/>
        </w:rPr>
        <w:t>spital &amp; Milford Care Centre)</w:t>
      </w:r>
    </w:p>
    <w:p w:rsidR="00B61297" w:rsidRDefault="00FD21E1" w:rsidP="00B61297">
      <w:pPr>
        <w:pStyle w:val="ListParagraph"/>
        <w:numPr>
          <w:ilvl w:val="0"/>
          <w:numId w:val="11"/>
        </w:numPr>
        <w:spacing w:after="0" w:line="276" w:lineRule="auto"/>
        <w:ind w:left="426" w:hanging="426"/>
        <w:rPr>
          <w:rFonts w:cstheme="minorHAnsi"/>
        </w:rPr>
      </w:pPr>
      <w:r w:rsidRPr="00B61297">
        <w:rPr>
          <w:rFonts w:cstheme="minorHAnsi"/>
        </w:rPr>
        <w:t>Introduction to Palliative Dementia Ca</w:t>
      </w:r>
      <w:r w:rsidR="00B61297">
        <w:rPr>
          <w:rFonts w:cstheme="minorHAnsi"/>
        </w:rPr>
        <w:t>re (Northern Ireland Hospice)</w:t>
      </w:r>
    </w:p>
    <w:p w:rsidR="00B61297" w:rsidRDefault="00FD21E1" w:rsidP="00B61297">
      <w:pPr>
        <w:pStyle w:val="ListParagraph"/>
        <w:numPr>
          <w:ilvl w:val="0"/>
          <w:numId w:val="11"/>
        </w:numPr>
        <w:spacing w:after="0" w:line="276" w:lineRule="auto"/>
        <w:ind w:left="426" w:hanging="426"/>
        <w:rPr>
          <w:rFonts w:cstheme="minorHAnsi"/>
        </w:rPr>
      </w:pPr>
      <w:r w:rsidRPr="00B61297">
        <w:rPr>
          <w:rFonts w:cstheme="minorHAnsi"/>
        </w:rPr>
        <w:t>Care of the Dying Older Person in the Last Hours</w:t>
      </w:r>
      <w:r w:rsidR="00B61297">
        <w:rPr>
          <w:rFonts w:cstheme="minorHAnsi"/>
        </w:rPr>
        <w:t xml:space="preserve"> of Life (St Francis Hospice)</w:t>
      </w:r>
    </w:p>
    <w:p w:rsidR="00FD21E1" w:rsidRPr="00B61297" w:rsidRDefault="00FD21E1" w:rsidP="00B61297">
      <w:pPr>
        <w:pStyle w:val="ListParagraph"/>
        <w:numPr>
          <w:ilvl w:val="0"/>
          <w:numId w:val="11"/>
        </w:numPr>
        <w:spacing w:after="0" w:line="276" w:lineRule="auto"/>
        <w:ind w:left="426" w:hanging="426"/>
        <w:rPr>
          <w:rFonts w:cstheme="minorHAnsi"/>
        </w:rPr>
      </w:pPr>
      <w:r w:rsidRPr="00B61297">
        <w:rPr>
          <w:rFonts w:cstheme="minorHAnsi"/>
        </w:rPr>
        <w:t>Managing Older Peoples’ Pain Using A Palliative Care Approach (Our Lady’s Hospice and Care Services)</w:t>
      </w:r>
    </w:p>
    <w:p w:rsidR="003E66FD" w:rsidRPr="00B61297" w:rsidRDefault="00FD21E1" w:rsidP="00B61297">
      <w:pPr>
        <w:spacing w:after="0" w:line="276" w:lineRule="auto"/>
        <w:rPr>
          <w:rFonts w:cstheme="minorHAnsi"/>
        </w:rPr>
      </w:pPr>
      <w:r w:rsidRPr="00B61297">
        <w:rPr>
          <w:rFonts w:cstheme="minorHAnsi"/>
        </w:rPr>
        <w:t>All five courses are freely available to staff members of AIIHPC partner organisations</w:t>
      </w:r>
      <w:r w:rsidR="00DD02C6" w:rsidRPr="00B61297">
        <w:rPr>
          <w:rFonts w:cstheme="minorHAnsi"/>
        </w:rPr>
        <w:t xml:space="preserve"> using the enrolment key </w:t>
      </w:r>
      <w:r w:rsidR="00DD02C6" w:rsidRPr="00B61297">
        <w:rPr>
          <w:rFonts w:cstheme="minorHAnsi"/>
          <w:b/>
          <w:bCs/>
          <w:color w:val="002060"/>
        </w:rPr>
        <w:t>allisland-2016</w:t>
      </w:r>
      <w:r w:rsidRPr="00B61297">
        <w:rPr>
          <w:rFonts w:cstheme="minorHAnsi"/>
        </w:rPr>
        <w:t>. Each course comes with a certificate of completion and some have CPD accreditation.</w:t>
      </w:r>
    </w:p>
    <w:p w:rsidR="00B83E47" w:rsidRPr="00B61297" w:rsidRDefault="00B61297" w:rsidP="00B61297">
      <w:pPr>
        <w:pStyle w:val="Heading1"/>
        <w:spacing w:before="0" w:line="276" w:lineRule="auto"/>
        <w:rPr>
          <w:rFonts w:asciiTheme="minorHAnsi" w:hAnsiTheme="minorHAnsi" w:cstheme="minorHAnsi"/>
          <w:sz w:val="22"/>
          <w:szCs w:val="22"/>
        </w:rPr>
      </w:pPr>
      <w:hyperlink r:id="rId9" w:history="1">
        <w:r w:rsidR="00B83E47" w:rsidRPr="00B61297">
          <w:rPr>
            <w:rStyle w:val="Hyperlink"/>
            <w:rFonts w:asciiTheme="minorHAnsi" w:hAnsiTheme="minorHAnsi" w:cstheme="minorHAnsi"/>
            <w:b/>
            <w:bCs/>
            <w:sz w:val="22"/>
            <w:szCs w:val="22"/>
            <w:u w:val="none"/>
          </w:rPr>
          <w:t>Free to view courses</w:t>
        </w:r>
      </w:hyperlink>
      <w:r w:rsidR="00B83E47" w:rsidRPr="00B61297">
        <w:rPr>
          <w:rFonts w:asciiTheme="minorHAnsi" w:hAnsiTheme="minorHAnsi" w:cstheme="minorHAnsi"/>
          <w:b/>
          <w:bCs/>
          <w:sz w:val="22"/>
          <w:szCs w:val="22"/>
        </w:rPr>
        <w:t xml:space="preserve"> </w:t>
      </w:r>
      <w:r>
        <w:rPr>
          <w:rFonts w:asciiTheme="minorHAnsi" w:hAnsiTheme="minorHAnsi" w:cstheme="minorHAnsi"/>
          <w:b/>
          <w:bCs/>
          <w:sz w:val="22"/>
          <w:szCs w:val="22"/>
        </w:rPr>
        <w:t xml:space="preserve"> </w:t>
      </w:r>
      <w:r w:rsidR="00B83E47" w:rsidRPr="00B61297">
        <w:rPr>
          <w:rFonts w:asciiTheme="minorHAnsi" w:hAnsiTheme="minorHAnsi" w:cstheme="minorHAnsi"/>
          <w:sz w:val="22"/>
          <w:szCs w:val="22"/>
        </w:rPr>
        <w:t>(no enrolment key required</w:t>
      </w:r>
      <w:r w:rsidR="008B6A95" w:rsidRPr="00B61297">
        <w:rPr>
          <w:rFonts w:asciiTheme="minorHAnsi" w:hAnsiTheme="minorHAnsi" w:cstheme="minorHAnsi"/>
          <w:sz w:val="22"/>
          <w:szCs w:val="22"/>
        </w:rPr>
        <w:t xml:space="preserve"> – view full course list </w:t>
      </w:r>
      <w:hyperlink r:id="rId10" w:history="1">
        <w:r w:rsidR="008B6A95" w:rsidRPr="00B61297">
          <w:rPr>
            <w:rStyle w:val="Hyperlink"/>
            <w:rFonts w:asciiTheme="minorHAnsi" w:hAnsiTheme="minorHAnsi" w:cstheme="minorHAnsi"/>
            <w:sz w:val="22"/>
            <w:szCs w:val="22"/>
          </w:rPr>
          <w:t>here</w:t>
        </w:r>
      </w:hyperlink>
      <w:r w:rsidR="00B83E47" w:rsidRPr="00B61297">
        <w:rPr>
          <w:rFonts w:asciiTheme="minorHAnsi" w:hAnsiTheme="minorHAnsi" w:cstheme="minorHAnsi"/>
          <w:sz w:val="22"/>
          <w:szCs w:val="22"/>
        </w:rPr>
        <w:t>)</w:t>
      </w:r>
    </w:p>
    <w:p w:rsidR="00DD02C6" w:rsidRPr="00B61297" w:rsidRDefault="00DD02C6" w:rsidP="00B61297">
      <w:pPr>
        <w:spacing w:after="0" w:line="276" w:lineRule="auto"/>
        <w:rPr>
          <w:rFonts w:cstheme="minorHAnsi"/>
          <w:b/>
          <w:bCs/>
        </w:rPr>
      </w:pPr>
      <w:r w:rsidRPr="00B61297">
        <w:rPr>
          <w:rFonts w:cstheme="minorHAnsi"/>
          <w:b/>
          <w:bCs/>
        </w:rPr>
        <w:t xml:space="preserve">Awareness </w:t>
      </w:r>
      <w:proofErr w:type="gramStart"/>
      <w:r w:rsidRPr="00B61297">
        <w:rPr>
          <w:rFonts w:cstheme="minorHAnsi"/>
          <w:b/>
          <w:bCs/>
        </w:rPr>
        <w:t>Raising</w:t>
      </w:r>
      <w:proofErr w:type="gramEnd"/>
      <w:r w:rsidRPr="00B61297">
        <w:rPr>
          <w:rFonts w:cstheme="minorHAnsi"/>
          <w:b/>
          <w:bCs/>
        </w:rPr>
        <w:t xml:space="preserve"> on Palliative Care for the General Public</w:t>
      </w:r>
    </w:p>
    <w:p w:rsidR="00DD02C6" w:rsidRPr="00B61297" w:rsidRDefault="00DD02C6" w:rsidP="00B61297">
      <w:pPr>
        <w:spacing w:after="0" w:line="276" w:lineRule="auto"/>
        <w:rPr>
          <w:rFonts w:cstheme="minorHAnsi"/>
        </w:rPr>
      </w:pPr>
      <w:r w:rsidRPr="00B61297">
        <w:rPr>
          <w:rFonts w:cstheme="minorHAnsi"/>
        </w:rPr>
        <w:t>The aim of this presentation is to raise awareness of palliative care and challenge some myths about palliative care.  It provides provide an overview of palliative care, drawing on the expertise of key leaders in the field of palliative care on the island of Ireland and the experience of people who have cared for a loved one with palliative care needs.  It also highlights some relevant information about palliative care on the island of Ireland.  </w:t>
      </w:r>
    </w:p>
    <w:p w:rsidR="00DD02C6" w:rsidRPr="00B61297" w:rsidRDefault="00DD02C6" w:rsidP="00B61297">
      <w:pPr>
        <w:spacing w:after="0" w:line="276" w:lineRule="auto"/>
        <w:rPr>
          <w:rFonts w:cstheme="minorHAnsi"/>
        </w:rPr>
      </w:pPr>
      <w:r w:rsidRPr="00B61297">
        <w:rPr>
          <w:rFonts w:cstheme="minorHAnsi"/>
        </w:rPr>
        <w:t>Provider: AIIHPC</w:t>
      </w:r>
    </w:p>
    <w:p w:rsidR="00DD02C6" w:rsidRPr="00B61297" w:rsidRDefault="00DD02C6" w:rsidP="00B61297">
      <w:pPr>
        <w:spacing w:after="0" w:line="276" w:lineRule="auto"/>
        <w:rPr>
          <w:rFonts w:cstheme="minorHAnsi"/>
        </w:rPr>
      </w:pPr>
      <w:r w:rsidRPr="00B61297">
        <w:rPr>
          <w:rFonts w:cstheme="minorHAnsi"/>
        </w:rPr>
        <w:t>Target Audience: General Public</w:t>
      </w:r>
    </w:p>
    <w:p w:rsidR="00B83E47" w:rsidRPr="00B61297" w:rsidRDefault="00DD02C6" w:rsidP="00B61297">
      <w:pPr>
        <w:spacing w:after="0" w:line="276" w:lineRule="auto"/>
        <w:rPr>
          <w:rFonts w:cstheme="minorHAnsi"/>
        </w:rPr>
      </w:pPr>
      <w:r w:rsidRPr="00B61297">
        <w:rPr>
          <w:rFonts w:cstheme="minorHAnsi"/>
        </w:rPr>
        <w:t xml:space="preserve">Duration: 30 </w:t>
      </w:r>
      <w:r w:rsidR="00EA120F" w:rsidRPr="00B61297">
        <w:rPr>
          <w:rFonts w:cstheme="minorHAnsi"/>
        </w:rPr>
        <w:t>m</w:t>
      </w:r>
      <w:r w:rsidRPr="00B61297">
        <w:rPr>
          <w:rFonts w:cstheme="minorHAnsi"/>
        </w:rPr>
        <w:t>inutes</w:t>
      </w:r>
    </w:p>
    <w:p w:rsidR="00A433D4" w:rsidRPr="00B61297" w:rsidRDefault="00A433D4" w:rsidP="00B61297">
      <w:pPr>
        <w:spacing w:after="0" w:line="276" w:lineRule="auto"/>
        <w:rPr>
          <w:rFonts w:cstheme="minorHAnsi"/>
        </w:rPr>
      </w:pPr>
    </w:p>
    <w:p w:rsidR="00DD02C6" w:rsidRPr="00B61297" w:rsidRDefault="00DD02C6" w:rsidP="00B61297">
      <w:pPr>
        <w:spacing w:after="0" w:line="276" w:lineRule="auto"/>
        <w:rPr>
          <w:rFonts w:cstheme="minorHAnsi"/>
          <w:b/>
          <w:bCs/>
        </w:rPr>
      </w:pPr>
      <w:r w:rsidRPr="00B61297">
        <w:rPr>
          <w:rFonts w:cstheme="minorHAnsi"/>
          <w:b/>
          <w:bCs/>
        </w:rPr>
        <w:t>Awareness Raising on Palliative Care for Health and Social Care Professionals</w:t>
      </w:r>
    </w:p>
    <w:p w:rsidR="00DD02C6" w:rsidRPr="00B61297" w:rsidRDefault="00DD02C6" w:rsidP="00B61297">
      <w:pPr>
        <w:spacing w:after="0" w:line="276" w:lineRule="auto"/>
        <w:rPr>
          <w:rFonts w:cstheme="minorHAnsi"/>
        </w:rPr>
      </w:pPr>
      <w:r w:rsidRPr="00B61297">
        <w:rPr>
          <w:rFonts w:cstheme="minorHAnsi"/>
        </w:rPr>
        <w:t>This presentation aims to raise awareness of palliative care among health and social care professionals working in various care settings.  It also aims to encourage health and social care professionals to consider the role of palliative care when caring for an individual and their family with a chronic or long term health condition. The presentation will take approximately 30 minutes to view </w:t>
      </w:r>
    </w:p>
    <w:p w:rsidR="00DD02C6" w:rsidRPr="00B61297" w:rsidRDefault="00DD02C6" w:rsidP="00B61297">
      <w:pPr>
        <w:spacing w:after="0" w:line="276" w:lineRule="auto"/>
        <w:rPr>
          <w:rFonts w:cstheme="minorHAnsi"/>
        </w:rPr>
      </w:pPr>
      <w:r w:rsidRPr="00B61297">
        <w:rPr>
          <w:rFonts w:cstheme="minorHAnsi"/>
        </w:rPr>
        <w:t>Provider: AIIHPC</w:t>
      </w:r>
    </w:p>
    <w:p w:rsidR="00DD02C6" w:rsidRPr="00B61297" w:rsidRDefault="00DD02C6" w:rsidP="00B61297">
      <w:pPr>
        <w:spacing w:after="0" w:line="276" w:lineRule="auto"/>
        <w:rPr>
          <w:rFonts w:cstheme="minorHAnsi"/>
        </w:rPr>
      </w:pPr>
      <w:r w:rsidRPr="00B61297">
        <w:rPr>
          <w:rFonts w:cstheme="minorHAnsi"/>
        </w:rPr>
        <w:t>Target Audience: Health and Social Care Professionals</w:t>
      </w:r>
    </w:p>
    <w:p w:rsidR="00B83E47" w:rsidRPr="00B61297" w:rsidRDefault="00DD02C6" w:rsidP="00B61297">
      <w:pPr>
        <w:spacing w:after="0" w:line="276" w:lineRule="auto"/>
        <w:rPr>
          <w:rFonts w:cstheme="minorHAnsi"/>
        </w:rPr>
      </w:pPr>
      <w:r w:rsidRPr="00B61297">
        <w:rPr>
          <w:rFonts w:cstheme="minorHAnsi"/>
        </w:rPr>
        <w:t xml:space="preserve">Duration: 30 </w:t>
      </w:r>
      <w:r w:rsidR="00B83E47" w:rsidRPr="00B61297">
        <w:rPr>
          <w:rFonts w:cstheme="minorHAnsi"/>
        </w:rPr>
        <w:t>m</w:t>
      </w:r>
      <w:r w:rsidRPr="00B61297">
        <w:rPr>
          <w:rFonts w:cstheme="minorHAnsi"/>
        </w:rPr>
        <w:t>inutes</w:t>
      </w:r>
    </w:p>
    <w:p w:rsidR="00A433D4" w:rsidRPr="00B61297" w:rsidRDefault="00A433D4" w:rsidP="00B61297">
      <w:pPr>
        <w:spacing w:after="0" w:line="276" w:lineRule="auto"/>
        <w:rPr>
          <w:rFonts w:cstheme="minorHAnsi"/>
        </w:rPr>
      </w:pPr>
    </w:p>
    <w:p w:rsidR="00DD02C6" w:rsidRPr="00B61297" w:rsidRDefault="00DD02C6" w:rsidP="00B61297">
      <w:pPr>
        <w:spacing w:after="0" w:line="276" w:lineRule="auto"/>
        <w:rPr>
          <w:rFonts w:cstheme="minorHAnsi"/>
          <w:b/>
          <w:bCs/>
        </w:rPr>
      </w:pPr>
      <w:r w:rsidRPr="00B61297">
        <w:rPr>
          <w:rFonts w:cstheme="minorHAnsi"/>
          <w:b/>
          <w:bCs/>
        </w:rPr>
        <w:t>Breaking Bad News</w:t>
      </w:r>
    </w:p>
    <w:p w:rsidR="00DD02C6" w:rsidRPr="00B61297" w:rsidRDefault="00DD02C6" w:rsidP="00B61297">
      <w:pPr>
        <w:spacing w:after="0" w:line="276" w:lineRule="auto"/>
        <w:rPr>
          <w:rFonts w:cstheme="minorHAnsi"/>
        </w:rPr>
      </w:pPr>
      <w:r w:rsidRPr="00B61297">
        <w:rPr>
          <w:rFonts w:cstheme="minorHAnsi"/>
        </w:rPr>
        <w:t>This short animation and accompanying download from the Irish Hospice Foundation has been made to help health and social care professional communicate bad news. </w:t>
      </w:r>
    </w:p>
    <w:p w:rsidR="00DD02C6" w:rsidRPr="00B61297" w:rsidRDefault="00DD02C6" w:rsidP="00B61297">
      <w:pPr>
        <w:spacing w:after="0" w:line="276" w:lineRule="auto"/>
        <w:rPr>
          <w:rFonts w:cstheme="minorHAnsi"/>
        </w:rPr>
      </w:pPr>
      <w:r w:rsidRPr="00B61297">
        <w:rPr>
          <w:rFonts w:cstheme="minorHAnsi"/>
        </w:rPr>
        <w:t>Provider: Irish Hospice Foundation</w:t>
      </w:r>
    </w:p>
    <w:p w:rsidR="00DD02C6" w:rsidRPr="00B61297" w:rsidRDefault="00DD02C6" w:rsidP="00B61297">
      <w:pPr>
        <w:spacing w:after="0" w:line="276" w:lineRule="auto"/>
        <w:rPr>
          <w:rFonts w:cstheme="minorHAnsi"/>
        </w:rPr>
      </w:pPr>
      <w:r w:rsidRPr="00B61297">
        <w:rPr>
          <w:rFonts w:cstheme="minorHAnsi"/>
        </w:rPr>
        <w:t>Target Audience: Health and Social Care Professionals</w:t>
      </w:r>
    </w:p>
    <w:p w:rsidR="00DD02C6" w:rsidRPr="00B61297" w:rsidRDefault="00DD02C6" w:rsidP="00B61297">
      <w:pPr>
        <w:spacing w:after="0" w:line="276" w:lineRule="auto"/>
        <w:rPr>
          <w:rFonts w:cstheme="minorHAnsi"/>
        </w:rPr>
      </w:pPr>
      <w:r w:rsidRPr="00B61297">
        <w:rPr>
          <w:rFonts w:cstheme="minorHAnsi"/>
        </w:rPr>
        <w:t>Duration: 15 minutes </w:t>
      </w:r>
    </w:p>
    <w:p w:rsidR="00A433D4" w:rsidRPr="00B61297" w:rsidRDefault="00A433D4" w:rsidP="00B61297">
      <w:pPr>
        <w:spacing w:after="0" w:line="276" w:lineRule="auto"/>
        <w:rPr>
          <w:rFonts w:cstheme="minorHAnsi"/>
        </w:rPr>
      </w:pPr>
    </w:p>
    <w:p w:rsidR="00DD02C6" w:rsidRPr="00B61297" w:rsidRDefault="00DD02C6" w:rsidP="00B61297">
      <w:pPr>
        <w:spacing w:after="0" w:line="276" w:lineRule="auto"/>
        <w:rPr>
          <w:rFonts w:cstheme="minorHAnsi"/>
          <w:b/>
          <w:bCs/>
        </w:rPr>
      </w:pPr>
      <w:r w:rsidRPr="00B61297">
        <w:rPr>
          <w:rFonts w:cstheme="minorHAnsi"/>
          <w:b/>
          <w:bCs/>
        </w:rPr>
        <w:t>Cancer Related Fatigue Management Workshop</w:t>
      </w:r>
    </w:p>
    <w:p w:rsidR="00DD02C6" w:rsidRPr="00B61297" w:rsidRDefault="00DD02C6" w:rsidP="00B61297">
      <w:pPr>
        <w:spacing w:after="0" w:line="276" w:lineRule="auto"/>
        <w:rPr>
          <w:rFonts w:cstheme="minorHAnsi"/>
        </w:rPr>
      </w:pPr>
      <w:r w:rsidRPr="00B61297">
        <w:rPr>
          <w:rFonts w:cstheme="minorHAnsi"/>
        </w:rPr>
        <w:t>Materials developed by Macmillan &amp; Oncology MDT, Northern Health &amp; Social Care Trust, Northern Ireland for services who wish to run cancer related fatigue workshops for patients and families.</w:t>
      </w:r>
    </w:p>
    <w:p w:rsidR="00DD02C6" w:rsidRPr="00B61297" w:rsidRDefault="00DD02C6" w:rsidP="00B61297">
      <w:pPr>
        <w:spacing w:after="0" w:line="276" w:lineRule="auto"/>
        <w:rPr>
          <w:rFonts w:cstheme="minorHAnsi"/>
        </w:rPr>
      </w:pPr>
      <w:r w:rsidRPr="00B61297">
        <w:rPr>
          <w:rFonts w:cstheme="minorHAnsi"/>
        </w:rPr>
        <w:t>Provider: NHSCT NI</w:t>
      </w:r>
    </w:p>
    <w:p w:rsidR="00DD02C6" w:rsidRPr="00B61297" w:rsidRDefault="00DD02C6" w:rsidP="00B61297">
      <w:pPr>
        <w:spacing w:after="0" w:line="276" w:lineRule="auto"/>
        <w:rPr>
          <w:rFonts w:cstheme="minorHAnsi"/>
        </w:rPr>
      </w:pPr>
      <w:r w:rsidRPr="00B61297">
        <w:rPr>
          <w:rFonts w:cstheme="minorHAnsi"/>
        </w:rPr>
        <w:t>Target Audience: Health and Social Care Professionals</w:t>
      </w:r>
    </w:p>
    <w:p w:rsidR="00DD02C6" w:rsidRPr="00B61297" w:rsidRDefault="00DD02C6" w:rsidP="00B61297">
      <w:pPr>
        <w:spacing w:after="0" w:line="276" w:lineRule="auto"/>
        <w:rPr>
          <w:rFonts w:cstheme="minorHAnsi"/>
        </w:rPr>
      </w:pPr>
      <w:r w:rsidRPr="00B61297">
        <w:rPr>
          <w:rFonts w:cstheme="minorHAnsi"/>
        </w:rPr>
        <w:t>Duration: 15 minutes</w:t>
      </w:r>
    </w:p>
    <w:p w:rsidR="00A433D4" w:rsidRPr="00B61297" w:rsidRDefault="00A433D4" w:rsidP="00B61297">
      <w:pPr>
        <w:spacing w:after="0" w:line="276" w:lineRule="auto"/>
        <w:rPr>
          <w:rFonts w:cstheme="minorHAnsi"/>
          <w:b/>
          <w:bCs/>
        </w:rPr>
      </w:pPr>
    </w:p>
    <w:p w:rsidR="00DD02C6" w:rsidRPr="00B61297" w:rsidRDefault="00DD02C6" w:rsidP="00B61297">
      <w:pPr>
        <w:spacing w:after="0" w:line="276" w:lineRule="auto"/>
        <w:rPr>
          <w:rFonts w:cstheme="minorHAnsi"/>
          <w:b/>
          <w:bCs/>
        </w:rPr>
      </w:pPr>
      <w:r w:rsidRPr="00B61297">
        <w:rPr>
          <w:rFonts w:cstheme="minorHAnsi"/>
          <w:b/>
          <w:bCs/>
        </w:rPr>
        <w:t>Care and support in advanced Parkinson’s</w:t>
      </w:r>
    </w:p>
    <w:p w:rsidR="00DD02C6" w:rsidRPr="00B61297" w:rsidRDefault="00DD02C6" w:rsidP="00B61297">
      <w:pPr>
        <w:spacing w:after="0" w:line="276" w:lineRule="auto"/>
        <w:rPr>
          <w:rFonts w:cstheme="minorHAnsi"/>
        </w:rPr>
      </w:pPr>
      <w:r w:rsidRPr="00B61297">
        <w:rPr>
          <w:rFonts w:cstheme="minorHAnsi"/>
        </w:rPr>
        <w:t>This course provides learning for GPs on Care in Advanced Stage Parkinson's. It has a range of tools, resources and links to support your practice.</w:t>
      </w:r>
    </w:p>
    <w:p w:rsidR="00DD02C6" w:rsidRPr="00B61297" w:rsidRDefault="00DD02C6" w:rsidP="00B61297">
      <w:pPr>
        <w:spacing w:after="0" w:line="276" w:lineRule="auto"/>
        <w:rPr>
          <w:rFonts w:cstheme="minorHAnsi"/>
        </w:rPr>
      </w:pPr>
      <w:r w:rsidRPr="00B61297">
        <w:rPr>
          <w:rFonts w:cstheme="minorHAnsi"/>
        </w:rPr>
        <w:t>Provider: Parkinson's UK (free to access)</w:t>
      </w:r>
    </w:p>
    <w:p w:rsidR="00DD02C6" w:rsidRPr="00B61297" w:rsidRDefault="00DD02C6" w:rsidP="00B61297">
      <w:pPr>
        <w:spacing w:after="0" w:line="276" w:lineRule="auto"/>
        <w:rPr>
          <w:rFonts w:cstheme="minorHAnsi"/>
        </w:rPr>
      </w:pPr>
      <w:r w:rsidRPr="00B61297">
        <w:rPr>
          <w:rFonts w:cstheme="minorHAnsi"/>
        </w:rPr>
        <w:t>Target Audience: </w:t>
      </w:r>
      <w:proofErr w:type="gramStart"/>
      <w:r w:rsidRPr="00B61297">
        <w:rPr>
          <w:rFonts w:cstheme="minorHAnsi"/>
        </w:rPr>
        <w:t>GPs,</w:t>
      </w:r>
      <w:proofErr w:type="gramEnd"/>
      <w:r w:rsidRPr="00B61297">
        <w:rPr>
          <w:rFonts w:cstheme="minorHAnsi"/>
        </w:rPr>
        <w:t xml:space="preserve"> Practice nurses and other Health and Social Care Professionals working within primary care. </w:t>
      </w:r>
    </w:p>
    <w:p w:rsidR="00DD02C6" w:rsidRPr="00B61297" w:rsidRDefault="00DD02C6" w:rsidP="00B61297">
      <w:pPr>
        <w:spacing w:after="0" w:line="276" w:lineRule="auto"/>
        <w:rPr>
          <w:rFonts w:cstheme="minorHAnsi"/>
        </w:rPr>
      </w:pPr>
      <w:r w:rsidRPr="00B61297">
        <w:rPr>
          <w:rFonts w:cstheme="minorHAnsi"/>
        </w:rPr>
        <w:t xml:space="preserve">Duration: 30 to 45 </w:t>
      </w:r>
      <w:r w:rsidR="00B83E47" w:rsidRPr="00B61297">
        <w:rPr>
          <w:rFonts w:cstheme="minorHAnsi"/>
        </w:rPr>
        <w:t>m</w:t>
      </w:r>
      <w:r w:rsidRPr="00B61297">
        <w:rPr>
          <w:rFonts w:cstheme="minorHAnsi"/>
        </w:rPr>
        <w:t>inutes. Please note this course requires additional registration on the Parkinson's UK website          </w:t>
      </w:r>
    </w:p>
    <w:p w:rsidR="00A433D4" w:rsidRPr="00B61297" w:rsidRDefault="00A433D4" w:rsidP="00B61297">
      <w:pPr>
        <w:spacing w:after="0" w:line="276" w:lineRule="auto"/>
        <w:rPr>
          <w:rFonts w:cstheme="minorHAnsi"/>
        </w:rPr>
      </w:pPr>
    </w:p>
    <w:p w:rsidR="00DD02C6" w:rsidRPr="00B61297" w:rsidRDefault="00DD02C6" w:rsidP="00B61297">
      <w:pPr>
        <w:spacing w:after="0" w:line="276" w:lineRule="auto"/>
        <w:rPr>
          <w:rFonts w:cstheme="minorHAnsi"/>
          <w:b/>
          <w:bCs/>
        </w:rPr>
      </w:pPr>
      <w:r w:rsidRPr="00B61297">
        <w:rPr>
          <w:rFonts w:cstheme="minorHAnsi"/>
          <w:b/>
          <w:bCs/>
        </w:rPr>
        <w:t>Introduction to Advanced Care Planning</w:t>
      </w:r>
    </w:p>
    <w:p w:rsidR="00DD02C6" w:rsidRPr="00B61297" w:rsidRDefault="00DD02C6" w:rsidP="00B61297">
      <w:pPr>
        <w:spacing w:after="0" w:line="276" w:lineRule="auto"/>
        <w:rPr>
          <w:rFonts w:cstheme="minorHAnsi"/>
        </w:rPr>
      </w:pPr>
      <w:r w:rsidRPr="00B61297">
        <w:rPr>
          <w:rFonts w:cstheme="minorHAnsi"/>
        </w:rPr>
        <w:lastRenderedPageBreak/>
        <w:t>This introductory short programme on advance care directives gives an overview of what advance care directives are, the current legal status, introduces the ‘let</w:t>
      </w:r>
      <w:r w:rsidR="00B83E47" w:rsidRPr="00B61297">
        <w:rPr>
          <w:rFonts w:cstheme="minorHAnsi"/>
        </w:rPr>
        <w:t xml:space="preserve"> </w:t>
      </w:r>
      <w:r w:rsidRPr="00B61297">
        <w:rPr>
          <w:rFonts w:cstheme="minorHAnsi"/>
        </w:rPr>
        <w:t>me</w:t>
      </w:r>
      <w:r w:rsidR="00B83E47" w:rsidRPr="00B61297">
        <w:rPr>
          <w:rFonts w:cstheme="minorHAnsi"/>
        </w:rPr>
        <w:t xml:space="preserve"> </w:t>
      </w:r>
      <w:r w:rsidRPr="00B61297">
        <w:rPr>
          <w:rFonts w:cstheme="minorHAnsi"/>
        </w:rPr>
        <w:t>decide’ advance care directive and provides a step by step guide for completing the form.  The programme is designed to promote awareness of advance care directives and educate those unfamiliar with the process. The programme contains text which is supported throughout with narration, short explanatory videos and imagery.</w:t>
      </w:r>
    </w:p>
    <w:p w:rsidR="00DD02C6" w:rsidRPr="00B61297" w:rsidRDefault="00DD02C6" w:rsidP="00B61297">
      <w:pPr>
        <w:spacing w:after="0" w:line="276" w:lineRule="auto"/>
        <w:rPr>
          <w:rFonts w:cstheme="minorHAnsi"/>
        </w:rPr>
      </w:pPr>
      <w:r w:rsidRPr="00B61297">
        <w:rPr>
          <w:rFonts w:cstheme="minorHAnsi"/>
        </w:rPr>
        <w:t>Provider: University College Cork</w:t>
      </w:r>
    </w:p>
    <w:p w:rsidR="00DD02C6" w:rsidRPr="00B61297" w:rsidRDefault="00DD02C6" w:rsidP="00B61297">
      <w:pPr>
        <w:spacing w:after="0" w:line="276" w:lineRule="auto"/>
        <w:rPr>
          <w:rFonts w:cstheme="minorHAnsi"/>
        </w:rPr>
      </w:pPr>
      <w:r w:rsidRPr="00B61297">
        <w:rPr>
          <w:rFonts w:cstheme="minorHAnsi"/>
        </w:rPr>
        <w:t>Target Audience: Health and Social Care Professionals</w:t>
      </w:r>
    </w:p>
    <w:p w:rsidR="00B83E47" w:rsidRPr="00B61297" w:rsidRDefault="00DD02C6" w:rsidP="00B61297">
      <w:pPr>
        <w:spacing w:after="0" w:line="276" w:lineRule="auto"/>
        <w:rPr>
          <w:rFonts w:cstheme="minorHAnsi"/>
        </w:rPr>
      </w:pPr>
      <w:r w:rsidRPr="00B61297">
        <w:rPr>
          <w:rFonts w:cstheme="minorHAnsi"/>
        </w:rPr>
        <w:t xml:space="preserve">Duration: 40 </w:t>
      </w:r>
      <w:r w:rsidR="00B83E47" w:rsidRPr="00B61297">
        <w:rPr>
          <w:rFonts w:cstheme="minorHAnsi"/>
        </w:rPr>
        <w:t>m</w:t>
      </w:r>
      <w:r w:rsidRPr="00B61297">
        <w:rPr>
          <w:rFonts w:cstheme="minorHAnsi"/>
        </w:rPr>
        <w:t>inutes</w:t>
      </w:r>
    </w:p>
    <w:p w:rsidR="00A433D4" w:rsidRPr="00B61297" w:rsidRDefault="00A433D4" w:rsidP="00B61297">
      <w:pPr>
        <w:spacing w:after="0" w:line="276" w:lineRule="auto"/>
        <w:rPr>
          <w:rFonts w:cstheme="minorHAnsi"/>
        </w:rPr>
      </w:pPr>
    </w:p>
    <w:p w:rsidR="00DD02C6" w:rsidRPr="00B61297" w:rsidRDefault="00DD02C6" w:rsidP="00B61297">
      <w:pPr>
        <w:spacing w:after="0" w:line="276" w:lineRule="auto"/>
        <w:rPr>
          <w:rFonts w:cstheme="minorHAnsi"/>
          <w:b/>
          <w:bCs/>
        </w:rPr>
      </w:pPr>
      <w:r w:rsidRPr="00B61297">
        <w:rPr>
          <w:rFonts w:cstheme="minorHAnsi"/>
          <w:b/>
          <w:bCs/>
        </w:rPr>
        <w:t>Introduction to Palliative Dementia Care</w:t>
      </w:r>
    </w:p>
    <w:p w:rsidR="00DD02C6" w:rsidRPr="00B61297" w:rsidRDefault="00DD02C6" w:rsidP="00B61297">
      <w:pPr>
        <w:spacing w:after="0" w:line="276" w:lineRule="auto"/>
        <w:rPr>
          <w:rFonts w:cstheme="minorHAnsi"/>
        </w:rPr>
      </w:pPr>
      <w:r w:rsidRPr="00B61297">
        <w:rPr>
          <w:rFonts w:cstheme="minorHAnsi"/>
        </w:rPr>
        <w:t>This online study module provides busy healthcare professionals with key information regarding the provision of palliative care to people with dementia. The module has been adapted from the more in-depth 8 week home study European Certificate in Holistic Dementia Care delivered by the Northern Ireland Hospice.</w:t>
      </w:r>
    </w:p>
    <w:p w:rsidR="00DD02C6" w:rsidRPr="00B61297" w:rsidRDefault="00DD02C6" w:rsidP="00B61297">
      <w:pPr>
        <w:spacing w:after="0" w:line="276" w:lineRule="auto"/>
        <w:rPr>
          <w:rFonts w:cstheme="minorHAnsi"/>
        </w:rPr>
      </w:pPr>
      <w:r w:rsidRPr="00B61297">
        <w:rPr>
          <w:rFonts w:cstheme="minorHAnsi"/>
        </w:rPr>
        <w:t>Participants attaining a score of 70% or more from an online quiz can print off a certificate of achievement.</w:t>
      </w:r>
    </w:p>
    <w:p w:rsidR="00DD02C6" w:rsidRPr="00B61297" w:rsidRDefault="00DD02C6" w:rsidP="00B61297">
      <w:pPr>
        <w:spacing w:after="0" w:line="276" w:lineRule="auto"/>
        <w:rPr>
          <w:rFonts w:cstheme="minorHAnsi"/>
        </w:rPr>
      </w:pPr>
      <w:r w:rsidRPr="00B61297">
        <w:rPr>
          <w:rFonts w:cstheme="minorHAnsi"/>
        </w:rPr>
        <w:t>Provider: Northern Ireland Hospice</w:t>
      </w:r>
    </w:p>
    <w:p w:rsidR="00DD02C6" w:rsidRPr="00B61297" w:rsidRDefault="00DD02C6" w:rsidP="00B61297">
      <w:pPr>
        <w:spacing w:after="0" w:line="276" w:lineRule="auto"/>
        <w:rPr>
          <w:rFonts w:cstheme="minorHAnsi"/>
        </w:rPr>
      </w:pPr>
      <w:r w:rsidRPr="00B61297">
        <w:rPr>
          <w:rFonts w:cstheme="minorHAnsi"/>
        </w:rPr>
        <w:t>Target Audience: Health Care Professionals</w:t>
      </w:r>
    </w:p>
    <w:p w:rsidR="00B83E47" w:rsidRPr="00B61297" w:rsidRDefault="00DD02C6" w:rsidP="00B61297">
      <w:pPr>
        <w:spacing w:after="0" w:line="276" w:lineRule="auto"/>
        <w:rPr>
          <w:rFonts w:cstheme="minorHAnsi"/>
        </w:rPr>
      </w:pPr>
      <w:r w:rsidRPr="00B61297">
        <w:rPr>
          <w:rFonts w:cstheme="minorHAnsi"/>
        </w:rPr>
        <w:t>Duration: 2 hours</w:t>
      </w:r>
    </w:p>
    <w:p w:rsidR="00A433D4" w:rsidRPr="00B61297" w:rsidRDefault="00A433D4" w:rsidP="00B61297">
      <w:pPr>
        <w:spacing w:after="0" w:line="276" w:lineRule="auto"/>
        <w:rPr>
          <w:rFonts w:cstheme="minorHAnsi"/>
        </w:rPr>
      </w:pPr>
    </w:p>
    <w:p w:rsidR="00DD02C6" w:rsidRPr="00B61297" w:rsidRDefault="00DD02C6" w:rsidP="00B61297">
      <w:pPr>
        <w:spacing w:after="0" w:line="276" w:lineRule="auto"/>
        <w:rPr>
          <w:rFonts w:cstheme="minorHAnsi"/>
          <w:b/>
          <w:bCs/>
        </w:rPr>
      </w:pPr>
      <w:r w:rsidRPr="00B61297">
        <w:rPr>
          <w:rFonts w:cstheme="minorHAnsi"/>
          <w:b/>
          <w:bCs/>
        </w:rPr>
        <w:t>'Listen with eyes, ears and heart' online resource to empower teachers to support bereaved pupils</w:t>
      </w:r>
    </w:p>
    <w:p w:rsidR="00DD02C6" w:rsidRPr="00B61297" w:rsidRDefault="00DD02C6" w:rsidP="00B61297">
      <w:pPr>
        <w:spacing w:after="0" w:line="276" w:lineRule="auto"/>
        <w:rPr>
          <w:rFonts w:cstheme="minorHAnsi"/>
        </w:rPr>
      </w:pPr>
      <w:r w:rsidRPr="00B61297">
        <w:rPr>
          <w:rFonts w:cstheme="minorHAnsi"/>
        </w:rPr>
        <w:t>The Irish Childhood Bereavement Network (ICBN) developed ‘Listen with eyes, ears and heart,’ an online resource, which aims to empower teachers to support a pupil in their class following a death.</w:t>
      </w:r>
    </w:p>
    <w:p w:rsidR="00DD02C6" w:rsidRPr="00B61297" w:rsidRDefault="00DD02C6" w:rsidP="00B61297">
      <w:pPr>
        <w:spacing w:after="0" w:line="276" w:lineRule="auto"/>
        <w:rPr>
          <w:rFonts w:cstheme="minorHAnsi"/>
        </w:rPr>
      </w:pPr>
      <w:r w:rsidRPr="00B61297">
        <w:rPr>
          <w:rFonts w:cstheme="minorHAnsi"/>
        </w:rPr>
        <w:t>Provider: Irish Childhood Bereavement Network</w:t>
      </w:r>
    </w:p>
    <w:p w:rsidR="00DD02C6" w:rsidRPr="00B61297" w:rsidRDefault="00DD02C6" w:rsidP="00B61297">
      <w:pPr>
        <w:spacing w:after="0" w:line="276" w:lineRule="auto"/>
        <w:rPr>
          <w:rFonts w:cstheme="minorHAnsi"/>
        </w:rPr>
      </w:pPr>
      <w:r w:rsidRPr="00B61297">
        <w:rPr>
          <w:rFonts w:cstheme="minorHAnsi"/>
        </w:rPr>
        <w:t>Target Audience: Teachers</w:t>
      </w:r>
    </w:p>
    <w:p w:rsidR="00DD02C6" w:rsidRPr="00B61297" w:rsidRDefault="00DD02C6" w:rsidP="00B61297">
      <w:pPr>
        <w:spacing w:after="0" w:line="276" w:lineRule="auto"/>
        <w:rPr>
          <w:rFonts w:cstheme="minorHAnsi"/>
        </w:rPr>
      </w:pPr>
      <w:r w:rsidRPr="00B61297">
        <w:rPr>
          <w:rFonts w:cstheme="minorHAnsi"/>
        </w:rPr>
        <w:t>Duration: 4 minutes for animation and approximately 1hr 30 minutes for online module and supporting materials</w:t>
      </w:r>
    </w:p>
    <w:p w:rsidR="00B83E47" w:rsidRPr="00B61297" w:rsidRDefault="00B83E47" w:rsidP="00B61297">
      <w:pPr>
        <w:spacing w:after="0" w:line="276" w:lineRule="auto"/>
        <w:rPr>
          <w:rFonts w:cstheme="minorHAnsi"/>
        </w:rPr>
      </w:pPr>
    </w:p>
    <w:p w:rsidR="00DD02C6" w:rsidRPr="00B61297" w:rsidRDefault="00DD02C6" w:rsidP="00B61297">
      <w:pPr>
        <w:spacing w:after="0" w:line="276" w:lineRule="auto"/>
        <w:rPr>
          <w:rFonts w:cstheme="minorHAnsi"/>
          <w:b/>
          <w:bCs/>
        </w:rPr>
      </w:pPr>
      <w:r w:rsidRPr="00B61297">
        <w:rPr>
          <w:rFonts w:cstheme="minorHAnsi"/>
          <w:b/>
          <w:bCs/>
        </w:rPr>
        <w:t>Management of Constipation in Adult Patients Receiving Palliative Care</w:t>
      </w:r>
    </w:p>
    <w:p w:rsidR="00DD02C6" w:rsidRPr="00B61297" w:rsidRDefault="00DD02C6" w:rsidP="00B61297">
      <w:pPr>
        <w:spacing w:after="0" w:line="276" w:lineRule="auto"/>
        <w:rPr>
          <w:rFonts w:cstheme="minorHAnsi"/>
        </w:rPr>
      </w:pPr>
      <w:r w:rsidRPr="00B61297">
        <w:rPr>
          <w:rFonts w:cstheme="minorHAnsi"/>
        </w:rPr>
        <w:t>This e-learning module is one of the implementation support tools for the National Clinical Guidelines on Management of Constipation in Adult Patients Receiving Palliative Care, which is available on the National Patient Safety Office area of the Department of Health website </w:t>
      </w:r>
      <w:hyperlink r:id="rId11" w:tgtFrame="_blank" w:history="1">
        <w:r w:rsidRPr="00B61297">
          <w:rPr>
            <w:rStyle w:val="Hyperlink"/>
            <w:rFonts w:cstheme="minorHAnsi"/>
          </w:rPr>
          <w:t>http://health.gov.ie/national-patient-safety-office/ncec/national-clinical-guidelines/</w:t>
        </w:r>
      </w:hyperlink>
    </w:p>
    <w:p w:rsidR="00DD02C6" w:rsidRPr="00B61297" w:rsidRDefault="00DD02C6" w:rsidP="00B61297">
      <w:pPr>
        <w:spacing w:after="0" w:line="276" w:lineRule="auto"/>
        <w:rPr>
          <w:rFonts w:cstheme="minorHAnsi"/>
        </w:rPr>
      </w:pPr>
      <w:r w:rsidRPr="00B61297">
        <w:rPr>
          <w:rFonts w:cstheme="minorHAnsi"/>
        </w:rPr>
        <w:t>Provider: HSE and AIIHPC</w:t>
      </w:r>
    </w:p>
    <w:p w:rsidR="00DD02C6" w:rsidRPr="00B61297" w:rsidRDefault="00DD02C6" w:rsidP="00B61297">
      <w:pPr>
        <w:spacing w:after="0" w:line="276" w:lineRule="auto"/>
        <w:rPr>
          <w:rFonts w:cstheme="minorHAnsi"/>
        </w:rPr>
      </w:pPr>
      <w:r w:rsidRPr="00B61297">
        <w:rPr>
          <w:rFonts w:cstheme="minorHAnsi"/>
        </w:rPr>
        <w:t>Target Audience: Health and Social Care Professionals</w:t>
      </w:r>
    </w:p>
    <w:p w:rsidR="00DD02C6" w:rsidRPr="00B61297" w:rsidRDefault="00DD02C6" w:rsidP="00B61297">
      <w:pPr>
        <w:spacing w:after="0" w:line="276" w:lineRule="auto"/>
        <w:rPr>
          <w:rFonts w:cstheme="minorHAnsi"/>
        </w:rPr>
      </w:pPr>
      <w:r w:rsidRPr="00B61297">
        <w:rPr>
          <w:rFonts w:cstheme="minorHAnsi"/>
        </w:rPr>
        <w:t>Duration: 1 hour</w:t>
      </w:r>
    </w:p>
    <w:p w:rsidR="00B83E47" w:rsidRPr="00B61297" w:rsidRDefault="00B83E47" w:rsidP="00B61297">
      <w:pPr>
        <w:spacing w:after="0" w:line="276" w:lineRule="auto"/>
        <w:rPr>
          <w:rFonts w:cstheme="minorHAnsi"/>
        </w:rPr>
      </w:pPr>
    </w:p>
    <w:p w:rsidR="00DD02C6" w:rsidRPr="00B61297" w:rsidRDefault="00DD02C6" w:rsidP="00B61297">
      <w:pPr>
        <w:spacing w:after="0" w:line="276" w:lineRule="auto"/>
        <w:rPr>
          <w:rFonts w:cstheme="minorHAnsi"/>
          <w:b/>
          <w:bCs/>
        </w:rPr>
      </w:pPr>
      <w:r w:rsidRPr="00B61297">
        <w:rPr>
          <w:rFonts w:cstheme="minorHAnsi"/>
          <w:b/>
          <w:bCs/>
        </w:rPr>
        <w:t>Mind Matters</w:t>
      </w:r>
    </w:p>
    <w:p w:rsidR="00DD02C6" w:rsidRPr="00B61297" w:rsidRDefault="00DD02C6" w:rsidP="00B61297">
      <w:pPr>
        <w:spacing w:after="0" w:line="276" w:lineRule="auto"/>
        <w:rPr>
          <w:rFonts w:cstheme="minorHAnsi"/>
        </w:rPr>
      </w:pPr>
      <w:r w:rsidRPr="00B61297">
        <w:rPr>
          <w:rFonts w:cstheme="minorHAnsi"/>
        </w:rPr>
        <w:t>Mind Matters: Raising Awareness of Depression in Palliative Care has been developed as an educational resource to assist with identifying and assessing depression in people receiving palliative care, and to then signpost professionals to the available supports.</w:t>
      </w:r>
    </w:p>
    <w:p w:rsidR="00DD02C6" w:rsidRPr="00B61297" w:rsidRDefault="00DD02C6" w:rsidP="00B61297">
      <w:pPr>
        <w:spacing w:after="0" w:line="276" w:lineRule="auto"/>
        <w:rPr>
          <w:rFonts w:cstheme="minorHAnsi"/>
        </w:rPr>
      </w:pPr>
      <w:r w:rsidRPr="00B61297">
        <w:rPr>
          <w:rFonts w:cstheme="minorHAnsi"/>
        </w:rPr>
        <w:t>Provider: Palliative Care Senior Nurse Network</w:t>
      </w:r>
    </w:p>
    <w:p w:rsidR="00DD02C6" w:rsidRPr="00B61297" w:rsidRDefault="00DD02C6" w:rsidP="00B61297">
      <w:pPr>
        <w:spacing w:after="0" w:line="276" w:lineRule="auto"/>
        <w:rPr>
          <w:rFonts w:cstheme="minorHAnsi"/>
        </w:rPr>
      </w:pPr>
      <w:r w:rsidRPr="00B61297">
        <w:rPr>
          <w:rFonts w:cstheme="minorHAnsi"/>
        </w:rPr>
        <w:t>Target Audience: Health and Social Care Professionals</w:t>
      </w:r>
    </w:p>
    <w:p w:rsidR="00B83E47" w:rsidRPr="00B61297" w:rsidRDefault="00DD02C6" w:rsidP="00B61297">
      <w:pPr>
        <w:spacing w:after="0" w:line="276" w:lineRule="auto"/>
        <w:rPr>
          <w:rFonts w:cstheme="minorHAnsi"/>
        </w:rPr>
      </w:pPr>
      <w:r w:rsidRPr="00B61297">
        <w:rPr>
          <w:rFonts w:cstheme="minorHAnsi"/>
        </w:rPr>
        <w:t>Duration: 20 minutes</w:t>
      </w:r>
    </w:p>
    <w:p w:rsidR="00B83E47" w:rsidRPr="00B61297" w:rsidRDefault="00DD02C6" w:rsidP="00B61297">
      <w:pPr>
        <w:spacing w:after="0" w:line="276" w:lineRule="auto"/>
        <w:rPr>
          <w:rFonts w:cstheme="minorHAnsi"/>
          <w:b/>
          <w:bCs/>
        </w:rPr>
      </w:pPr>
      <w:r w:rsidRPr="00B61297">
        <w:rPr>
          <w:rFonts w:cstheme="minorHAnsi"/>
          <w:b/>
          <w:bCs/>
        </w:rPr>
        <w:lastRenderedPageBreak/>
        <w:t>NI OT Forum for Oncology &amp; Palliative Care Relaxation Techniques</w:t>
      </w:r>
    </w:p>
    <w:p w:rsidR="00DD02C6" w:rsidRPr="00B61297" w:rsidRDefault="00DD02C6" w:rsidP="00B61297">
      <w:pPr>
        <w:spacing w:after="0" w:line="276" w:lineRule="auto"/>
        <w:rPr>
          <w:rFonts w:cstheme="minorHAnsi"/>
        </w:rPr>
      </w:pPr>
      <w:r w:rsidRPr="00B61297">
        <w:rPr>
          <w:rFonts w:cstheme="minorHAnsi"/>
        </w:rPr>
        <w:t>This course and content have been devised by Occupational Therapists as a tool for Occupational Therapy practice. The course provides Occupational Therapists with an overview of relaxation techniques used in palliative care and downloadable audio materials for use with patients and their families.</w:t>
      </w:r>
    </w:p>
    <w:p w:rsidR="00DD02C6" w:rsidRPr="00B61297" w:rsidRDefault="00DD02C6" w:rsidP="00B61297">
      <w:pPr>
        <w:spacing w:after="0" w:line="276" w:lineRule="auto"/>
        <w:rPr>
          <w:rFonts w:cstheme="minorHAnsi"/>
        </w:rPr>
      </w:pPr>
      <w:r w:rsidRPr="00B61297">
        <w:rPr>
          <w:rFonts w:cstheme="minorHAnsi"/>
        </w:rPr>
        <w:t>Provider: Northern Ireland OT Forum for Oncology &amp; Palliative Care</w:t>
      </w:r>
    </w:p>
    <w:p w:rsidR="00DD02C6" w:rsidRPr="00B61297" w:rsidRDefault="00DD02C6" w:rsidP="00B61297">
      <w:pPr>
        <w:spacing w:after="0" w:line="276" w:lineRule="auto"/>
        <w:rPr>
          <w:rFonts w:cstheme="minorHAnsi"/>
        </w:rPr>
      </w:pPr>
      <w:r w:rsidRPr="00B61297">
        <w:rPr>
          <w:rFonts w:cstheme="minorHAnsi"/>
        </w:rPr>
        <w:t>Target Audience: Occupational Therapists</w:t>
      </w:r>
    </w:p>
    <w:p w:rsidR="00DD02C6" w:rsidRPr="00B61297" w:rsidRDefault="00DD02C6" w:rsidP="00B61297">
      <w:pPr>
        <w:spacing w:after="0" w:line="276" w:lineRule="auto"/>
        <w:rPr>
          <w:rFonts w:cstheme="minorHAnsi"/>
        </w:rPr>
      </w:pPr>
      <w:r w:rsidRPr="00B61297">
        <w:rPr>
          <w:rFonts w:cstheme="minorHAnsi"/>
        </w:rPr>
        <w:t xml:space="preserve">Duration: </w:t>
      </w:r>
      <w:r w:rsidR="00B83E47" w:rsidRPr="00B61297">
        <w:rPr>
          <w:rFonts w:cstheme="minorHAnsi"/>
        </w:rPr>
        <w:t>1 hour</w:t>
      </w:r>
    </w:p>
    <w:p w:rsidR="00B83E47" w:rsidRPr="00B61297" w:rsidRDefault="00B83E47" w:rsidP="00B61297">
      <w:pPr>
        <w:spacing w:after="0" w:line="276" w:lineRule="auto"/>
        <w:rPr>
          <w:rFonts w:cstheme="minorHAnsi"/>
        </w:rPr>
      </w:pPr>
    </w:p>
    <w:p w:rsidR="00DD02C6" w:rsidRPr="00B61297" w:rsidRDefault="00DD02C6" w:rsidP="00B61297">
      <w:pPr>
        <w:spacing w:after="0" w:line="276" w:lineRule="auto"/>
        <w:rPr>
          <w:rFonts w:cstheme="minorHAnsi"/>
          <w:b/>
          <w:bCs/>
        </w:rPr>
      </w:pPr>
      <w:r w:rsidRPr="00B61297">
        <w:rPr>
          <w:rFonts w:cstheme="minorHAnsi"/>
          <w:b/>
          <w:bCs/>
        </w:rPr>
        <w:t>Palliative Care: Assessment &amp; Management of Common Symptoms - Open Access</w:t>
      </w:r>
    </w:p>
    <w:p w:rsidR="00DD02C6" w:rsidRPr="00B61297" w:rsidRDefault="00DD02C6" w:rsidP="00B61297">
      <w:pPr>
        <w:spacing w:after="0" w:line="276" w:lineRule="auto"/>
        <w:rPr>
          <w:rFonts w:cstheme="minorHAnsi"/>
        </w:rPr>
      </w:pPr>
      <w:r w:rsidRPr="00B61297">
        <w:rPr>
          <w:rFonts w:cstheme="minorHAnsi"/>
        </w:rPr>
        <w:t xml:space="preserve">The ‘Palliative Care: Assessment and Management of Common Symptoms’ module has been </w:t>
      </w:r>
      <w:proofErr w:type="gramStart"/>
      <w:r w:rsidRPr="00B61297">
        <w:rPr>
          <w:rFonts w:cstheme="minorHAnsi"/>
        </w:rPr>
        <w:t>developed  by</w:t>
      </w:r>
      <w:proofErr w:type="gramEnd"/>
      <w:r w:rsidRPr="00B61297">
        <w:rPr>
          <w:rFonts w:cstheme="minorHAnsi"/>
        </w:rPr>
        <w:t xml:space="preserve"> clinicians and academics in Marymount University Hospice &amp; Hospital and University College Cork. Creation of the module was enabled by the support of a Development Grant from the Irish Hospice Foundation. AIIHPC has supported the development of the programme.  The module includes lessons on palliative care, symptom management, pain, dyspnoea, constipation, anorexia, nausea and vomiting, oral problems and fatigue.</w:t>
      </w:r>
    </w:p>
    <w:p w:rsidR="00DD02C6" w:rsidRPr="00B61297" w:rsidRDefault="00DD02C6" w:rsidP="00B61297">
      <w:pPr>
        <w:spacing w:after="0" w:line="276" w:lineRule="auto"/>
        <w:rPr>
          <w:rFonts w:cstheme="minorHAnsi"/>
        </w:rPr>
      </w:pPr>
      <w:r w:rsidRPr="00B61297">
        <w:rPr>
          <w:rFonts w:cstheme="minorHAnsi"/>
        </w:rPr>
        <w:t>Provider: University College Cork &amp; Marymount University Hospital &amp; Hospice</w:t>
      </w:r>
    </w:p>
    <w:p w:rsidR="00DD02C6" w:rsidRPr="00B61297" w:rsidRDefault="00DD02C6" w:rsidP="00B61297">
      <w:pPr>
        <w:spacing w:after="0" w:line="276" w:lineRule="auto"/>
        <w:rPr>
          <w:rFonts w:cstheme="minorHAnsi"/>
        </w:rPr>
      </w:pPr>
      <w:r w:rsidRPr="00B61297">
        <w:rPr>
          <w:rFonts w:cstheme="minorHAnsi"/>
        </w:rPr>
        <w:t>Target Audience: Health and Social Care Professionals</w:t>
      </w:r>
    </w:p>
    <w:p w:rsidR="00DD02C6" w:rsidRPr="00B61297" w:rsidRDefault="00DD02C6" w:rsidP="00B61297">
      <w:pPr>
        <w:spacing w:after="0" w:line="276" w:lineRule="auto"/>
        <w:rPr>
          <w:rFonts w:cstheme="minorHAnsi"/>
        </w:rPr>
      </w:pPr>
      <w:r w:rsidRPr="00B61297">
        <w:rPr>
          <w:rFonts w:cstheme="minorHAnsi"/>
        </w:rPr>
        <w:t>Duration: 15+ hours</w:t>
      </w:r>
    </w:p>
    <w:p w:rsidR="00DD02C6" w:rsidRPr="00B61297" w:rsidRDefault="00DD02C6" w:rsidP="00B61297">
      <w:pPr>
        <w:spacing w:after="0" w:line="276" w:lineRule="auto"/>
        <w:rPr>
          <w:rFonts w:cstheme="minorHAnsi"/>
        </w:rPr>
      </w:pPr>
    </w:p>
    <w:p w:rsidR="00DD02C6" w:rsidRPr="00B61297" w:rsidRDefault="00DD02C6" w:rsidP="00B61297">
      <w:pPr>
        <w:spacing w:after="0" w:line="276" w:lineRule="auto"/>
        <w:rPr>
          <w:rFonts w:cstheme="minorHAnsi"/>
          <w:b/>
          <w:bCs/>
        </w:rPr>
      </w:pPr>
      <w:r w:rsidRPr="00B61297">
        <w:rPr>
          <w:rFonts w:cstheme="minorHAnsi"/>
          <w:b/>
          <w:bCs/>
        </w:rPr>
        <w:t>Palliative Needs Assessment</w:t>
      </w:r>
    </w:p>
    <w:p w:rsidR="00DD02C6" w:rsidRPr="00B61297" w:rsidRDefault="00DD02C6" w:rsidP="00B61297">
      <w:pPr>
        <w:spacing w:after="0" w:line="276" w:lineRule="auto"/>
        <w:rPr>
          <w:rFonts w:cstheme="minorHAnsi"/>
        </w:rPr>
      </w:pPr>
      <w:r w:rsidRPr="00B61297">
        <w:rPr>
          <w:rFonts w:cstheme="minorHAnsi"/>
        </w:rPr>
        <w:t xml:space="preserve">The Palliative Needs Assessment Module was developed by the HSE and is available to all health and social care professionals providing level 1 and/or 2 palliative </w:t>
      </w:r>
      <w:proofErr w:type="gramStart"/>
      <w:r w:rsidRPr="00B61297">
        <w:rPr>
          <w:rFonts w:cstheme="minorHAnsi"/>
        </w:rPr>
        <w:t>care</w:t>
      </w:r>
      <w:proofErr w:type="gramEnd"/>
      <w:r w:rsidRPr="00B61297">
        <w:rPr>
          <w:rFonts w:cstheme="minorHAnsi"/>
        </w:rPr>
        <w:t>.  The module features an optional two-day face-to-face workshop to develop key facilitation skills that enable cultural development in the workplace. Information on the Palliative Care Needs Assessment Module is available on the programme website </w:t>
      </w:r>
      <w:hyperlink r:id="rId12" w:history="1">
        <w:r w:rsidR="00B61297" w:rsidRPr="00410299">
          <w:rPr>
            <w:rStyle w:val="Hyperlink"/>
            <w:rFonts w:cstheme="minorHAnsi"/>
          </w:rPr>
          <w:t>www.hse.ie/palliativecareprogramme</w:t>
        </w:r>
      </w:hyperlink>
      <w:r w:rsidRPr="00B61297">
        <w:rPr>
          <w:rFonts w:cstheme="minorHAnsi"/>
        </w:rPr>
        <w:t> </w:t>
      </w:r>
      <w:r w:rsidR="00B83E47" w:rsidRPr="00B61297">
        <w:rPr>
          <w:rFonts w:cstheme="minorHAnsi"/>
        </w:rPr>
        <w:t xml:space="preserve"> </w:t>
      </w:r>
    </w:p>
    <w:p w:rsidR="00DD02C6" w:rsidRPr="00B61297" w:rsidRDefault="00DD02C6" w:rsidP="00B61297">
      <w:pPr>
        <w:spacing w:after="0" w:line="276" w:lineRule="auto"/>
        <w:rPr>
          <w:rFonts w:cstheme="minorHAnsi"/>
        </w:rPr>
      </w:pPr>
      <w:r w:rsidRPr="00B61297">
        <w:rPr>
          <w:rFonts w:cstheme="minorHAnsi"/>
        </w:rPr>
        <w:t>Provider: HSE</w:t>
      </w:r>
    </w:p>
    <w:p w:rsidR="00DD02C6" w:rsidRPr="00B61297" w:rsidRDefault="00DD02C6" w:rsidP="00B61297">
      <w:pPr>
        <w:spacing w:after="0" w:line="276" w:lineRule="auto"/>
        <w:rPr>
          <w:rFonts w:cstheme="minorHAnsi"/>
        </w:rPr>
      </w:pPr>
      <w:r w:rsidRPr="00B61297">
        <w:rPr>
          <w:rFonts w:cstheme="minorHAnsi"/>
        </w:rPr>
        <w:t>Target Audience: Health and Social Care Professionals</w:t>
      </w:r>
    </w:p>
    <w:p w:rsidR="00DD02C6" w:rsidRPr="00B61297" w:rsidRDefault="00DD02C6" w:rsidP="00B61297">
      <w:pPr>
        <w:spacing w:after="0" w:line="276" w:lineRule="auto"/>
        <w:rPr>
          <w:rFonts w:cstheme="minorHAnsi"/>
        </w:rPr>
      </w:pPr>
      <w:r w:rsidRPr="00B61297">
        <w:rPr>
          <w:rFonts w:cstheme="minorHAnsi"/>
        </w:rPr>
        <w:t>Duration: 1.5 hours</w:t>
      </w:r>
    </w:p>
    <w:p w:rsidR="00DD02C6" w:rsidRPr="00B61297" w:rsidRDefault="00DD02C6" w:rsidP="00B61297">
      <w:pPr>
        <w:spacing w:after="0" w:line="276" w:lineRule="auto"/>
        <w:rPr>
          <w:rFonts w:cstheme="minorHAnsi"/>
        </w:rPr>
      </w:pPr>
    </w:p>
    <w:p w:rsidR="00DD02C6" w:rsidRPr="00B61297" w:rsidRDefault="00DD02C6" w:rsidP="00B61297">
      <w:pPr>
        <w:spacing w:after="0" w:line="276" w:lineRule="auto"/>
        <w:rPr>
          <w:rFonts w:cstheme="minorHAnsi"/>
          <w:b/>
          <w:bCs/>
        </w:rPr>
      </w:pPr>
      <w:r w:rsidRPr="00B61297">
        <w:rPr>
          <w:rFonts w:cstheme="minorHAnsi"/>
          <w:b/>
          <w:bCs/>
        </w:rPr>
        <w:t>Pharmacological management of Cancer Pain in Adults</w:t>
      </w:r>
    </w:p>
    <w:p w:rsidR="00DD02C6" w:rsidRPr="00B61297" w:rsidRDefault="00DD02C6" w:rsidP="00B61297">
      <w:pPr>
        <w:spacing w:after="0" w:line="276" w:lineRule="auto"/>
        <w:rPr>
          <w:rFonts w:cstheme="minorHAnsi"/>
        </w:rPr>
      </w:pPr>
      <w:r w:rsidRPr="00B61297">
        <w:rPr>
          <w:rFonts w:cstheme="minorHAnsi"/>
        </w:rPr>
        <w:t>This e-learning module is one of the implementation support tools for the National Clinical Guidelines on Pharmacological Management of Cancer Pain in Adults which is available on the National Patient Safety Office area of the Department of Health website </w:t>
      </w:r>
      <w:hyperlink r:id="rId13" w:tgtFrame="_blank" w:history="1">
        <w:r w:rsidRPr="00B61297">
          <w:rPr>
            <w:rStyle w:val="Hyperlink"/>
            <w:rFonts w:cstheme="minorHAnsi"/>
          </w:rPr>
          <w:t>http://health.gov.ie/national-patient-safety-office/ncec/national-clinical-guidelines/</w:t>
        </w:r>
      </w:hyperlink>
    </w:p>
    <w:p w:rsidR="00DD02C6" w:rsidRPr="00B61297" w:rsidRDefault="00DD02C6" w:rsidP="00B61297">
      <w:pPr>
        <w:spacing w:after="0" w:line="276" w:lineRule="auto"/>
        <w:rPr>
          <w:rFonts w:cstheme="minorHAnsi"/>
        </w:rPr>
      </w:pPr>
      <w:r w:rsidRPr="00B61297">
        <w:rPr>
          <w:rFonts w:cstheme="minorHAnsi"/>
        </w:rPr>
        <w:t>Provider: HSE and AIIHPC</w:t>
      </w:r>
    </w:p>
    <w:p w:rsidR="00DD02C6" w:rsidRPr="00B61297" w:rsidRDefault="00DD02C6" w:rsidP="00B61297">
      <w:pPr>
        <w:spacing w:after="0" w:line="276" w:lineRule="auto"/>
        <w:rPr>
          <w:rFonts w:cstheme="minorHAnsi"/>
        </w:rPr>
      </w:pPr>
      <w:r w:rsidRPr="00B61297">
        <w:rPr>
          <w:rFonts w:cstheme="minorHAnsi"/>
        </w:rPr>
        <w:t>Target Audience: Health and Social Care Professionals</w:t>
      </w:r>
    </w:p>
    <w:p w:rsidR="00DD02C6" w:rsidRPr="00B61297" w:rsidRDefault="00DD02C6" w:rsidP="00B61297">
      <w:pPr>
        <w:spacing w:after="0" w:line="276" w:lineRule="auto"/>
        <w:rPr>
          <w:rFonts w:cstheme="minorHAnsi"/>
        </w:rPr>
      </w:pPr>
      <w:r w:rsidRPr="00B61297">
        <w:rPr>
          <w:rFonts w:cstheme="minorHAnsi"/>
        </w:rPr>
        <w:t>Duration: 1 hour</w:t>
      </w:r>
    </w:p>
    <w:p w:rsidR="00DD02C6" w:rsidRPr="00B61297" w:rsidRDefault="00DD02C6" w:rsidP="00B61297">
      <w:pPr>
        <w:spacing w:after="0" w:line="276" w:lineRule="auto"/>
        <w:rPr>
          <w:rFonts w:cstheme="minorHAnsi"/>
        </w:rPr>
      </w:pPr>
    </w:p>
    <w:p w:rsidR="00DD02C6" w:rsidRPr="00B61297" w:rsidRDefault="00DD02C6" w:rsidP="00B61297">
      <w:pPr>
        <w:spacing w:after="0" w:line="276" w:lineRule="auto"/>
        <w:rPr>
          <w:rFonts w:cstheme="minorHAnsi"/>
          <w:b/>
          <w:bCs/>
        </w:rPr>
      </w:pPr>
      <w:r w:rsidRPr="00B61297">
        <w:rPr>
          <w:rFonts w:cstheme="minorHAnsi"/>
          <w:b/>
          <w:bCs/>
        </w:rPr>
        <w:t>Psychosocial Care for People with Motor Neurone Disease</w:t>
      </w:r>
    </w:p>
    <w:p w:rsidR="00DD02C6" w:rsidRPr="00B61297" w:rsidRDefault="00DD02C6" w:rsidP="00B61297">
      <w:pPr>
        <w:spacing w:after="0" w:line="276" w:lineRule="auto"/>
        <w:rPr>
          <w:rFonts w:cstheme="minorHAnsi"/>
        </w:rPr>
      </w:pPr>
      <w:r w:rsidRPr="00B61297">
        <w:rPr>
          <w:rFonts w:cstheme="minorHAnsi"/>
        </w:rPr>
        <w:t>Psychosocial care is care that is concerned with the psychological and emotional well-being of the person with MND. This resource explores the psychosocial challenges and approaches that can be used to address them.</w:t>
      </w:r>
    </w:p>
    <w:p w:rsidR="00DD02C6" w:rsidRPr="00B61297" w:rsidRDefault="00DD02C6" w:rsidP="00B61297">
      <w:pPr>
        <w:spacing w:after="0" w:line="276" w:lineRule="auto"/>
        <w:rPr>
          <w:rFonts w:cstheme="minorHAnsi"/>
        </w:rPr>
      </w:pPr>
      <w:r w:rsidRPr="00B61297">
        <w:rPr>
          <w:rFonts w:cstheme="minorHAnsi"/>
        </w:rPr>
        <w:t>Provider: Our Lady’s Hospice Care and Services, MND Centre Beaumont Hospital and Irish Motor Neurone Disease Association</w:t>
      </w:r>
    </w:p>
    <w:p w:rsidR="00DD02C6" w:rsidRPr="00B61297" w:rsidRDefault="00DD02C6" w:rsidP="00B61297">
      <w:pPr>
        <w:spacing w:after="0" w:line="276" w:lineRule="auto"/>
        <w:rPr>
          <w:rFonts w:cstheme="minorHAnsi"/>
        </w:rPr>
      </w:pPr>
      <w:r w:rsidRPr="00B61297">
        <w:rPr>
          <w:rFonts w:cstheme="minorHAnsi"/>
        </w:rPr>
        <w:lastRenderedPageBreak/>
        <w:t xml:space="preserve">Accreditation: The module has been awarded 1.5 CEU points from An </w:t>
      </w:r>
      <w:proofErr w:type="spellStart"/>
      <w:r w:rsidRPr="00B61297">
        <w:rPr>
          <w:rFonts w:cstheme="minorHAnsi"/>
        </w:rPr>
        <w:t>Bord</w:t>
      </w:r>
      <w:proofErr w:type="spellEnd"/>
      <w:r w:rsidRPr="00B61297">
        <w:rPr>
          <w:rFonts w:cstheme="minorHAnsi"/>
        </w:rPr>
        <w:t xml:space="preserve"> </w:t>
      </w:r>
      <w:proofErr w:type="spellStart"/>
      <w:r w:rsidRPr="00B61297">
        <w:rPr>
          <w:rFonts w:cstheme="minorHAnsi"/>
        </w:rPr>
        <w:t>Altranais</w:t>
      </w:r>
      <w:proofErr w:type="spellEnd"/>
    </w:p>
    <w:p w:rsidR="00DD02C6" w:rsidRPr="00B61297" w:rsidRDefault="00DD02C6" w:rsidP="00B61297">
      <w:pPr>
        <w:spacing w:after="0" w:line="276" w:lineRule="auto"/>
        <w:rPr>
          <w:rFonts w:cstheme="minorHAnsi"/>
        </w:rPr>
      </w:pPr>
      <w:r w:rsidRPr="00B61297">
        <w:rPr>
          <w:rFonts w:cstheme="minorHAnsi"/>
        </w:rPr>
        <w:t>Target Audience: Healthcare professionals and people providing care for people with MND</w:t>
      </w:r>
    </w:p>
    <w:p w:rsidR="00DD02C6" w:rsidRPr="00B61297" w:rsidRDefault="00DD02C6" w:rsidP="00B61297">
      <w:pPr>
        <w:spacing w:after="0" w:line="276" w:lineRule="auto"/>
        <w:rPr>
          <w:rFonts w:cstheme="minorHAnsi"/>
        </w:rPr>
      </w:pPr>
      <w:r w:rsidRPr="00B61297">
        <w:rPr>
          <w:rFonts w:cstheme="minorHAnsi"/>
        </w:rPr>
        <w:t>Duration: 1</w:t>
      </w:r>
      <w:r w:rsidR="00B83E47" w:rsidRPr="00B61297">
        <w:rPr>
          <w:rFonts w:cstheme="minorHAnsi"/>
        </w:rPr>
        <w:t xml:space="preserve"> </w:t>
      </w:r>
      <w:r w:rsidRPr="00B61297">
        <w:rPr>
          <w:rFonts w:cstheme="minorHAnsi"/>
        </w:rPr>
        <w:t>hour 20</w:t>
      </w:r>
      <w:r w:rsidR="00B83E47" w:rsidRPr="00B61297">
        <w:rPr>
          <w:rFonts w:cstheme="minorHAnsi"/>
        </w:rPr>
        <w:t xml:space="preserve"> </w:t>
      </w:r>
      <w:r w:rsidRPr="00B61297">
        <w:rPr>
          <w:rFonts w:cstheme="minorHAnsi"/>
        </w:rPr>
        <w:t>minutes</w:t>
      </w:r>
    </w:p>
    <w:p w:rsidR="00DD02C6" w:rsidRPr="00B61297" w:rsidRDefault="00DD02C6" w:rsidP="00B61297">
      <w:pPr>
        <w:spacing w:after="0" w:line="276" w:lineRule="auto"/>
        <w:rPr>
          <w:rFonts w:cstheme="minorHAnsi"/>
        </w:rPr>
      </w:pPr>
    </w:p>
    <w:p w:rsidR="00DD02C6" w:rsidRPr="00B61297" w:rsidRDefault="00DD02C6" w:rsidP="00B61297">
      <w:pPr>
        <w:spacing w:after="0" w:line="276" w:lineRule="auto"/>
        <w:rPr>
          <w:rFonts w:cstheme="minorHAnsi"/>
          <w:b/>
          <w:bCs/>
        </w:rPr>
      </w:pPr>
      <w:r w:rsidRPr="00B61297">
        <w:rPr>
          <w:rFonts w:cstheme="minorHAnsi"/>
          <w:b/>
          <w:bCs/>
        </w:rPr>
        <w:t>Widening Access to Palliative and End of Life Care for People with Intellectual Disabilities</w:t>
      </w:r>
    </w:p>
    <w:p w:rsidR="00DD02C6" w:rsidRPr="00B61297" w:rsidRDefault="00DD02C6" w:rsidP="00B61297">
      <w:pPr>
        <w:spacing w:after="0" w:line="276" w:lineRule="auto"/>
        <w:rPr>
          <w:rFonts w:cstheme="minorHAnsi"/>
        </w:rPr>
      </w:pPr>
      <w:r w:rsidRPr="00B61297">
        <w:rPr>
          <w:rFonts w:cstheme="minorHAnsi"/>
        </w:rPr>
        <w:t>This course aims to promote optimal palliative and end of life care to people with intellectual disabilities in any care setting. It is targeted specifically at the palliative and end-of-life care educational and training needs of health and social care professionals. These training needs have been identified from the findings of a doctoral research study within which information was collected from people with intellectual disabilities, active and bereaved family carers and health and social care professionals. So the content of this resource is based on what aspects of care are thought to give the greatest concern or to be of most importance to service users and professionals. This resource brings together good practice standards and published international research findings.</w:t>
      </w:r>
    </w:p>
    <w:p w:rsidR="00DD02C6" w:rsidRPr="00B61297" w:rsidRDefault="00DD02C6" w:rsidP="00B61297">
      <w:pPr>
        <w:spacing w:after="0" w:line="276" w:lineRule="auto"/>
        <w:rPr>
          <w:rFonts w:cstheme="minorHAnsi"/>
        </w:rPr>
      </w:pPr>
      <w:r w:rsidRPr="00B61297">
        <w:rPr>
          <w:rFonts w:cstheme="minorHAnsi"/>
        </w:rPr>
        <w:t>Provider: Queens University Belfast</w:t>
      </w:r>
    </w:p>
    <w:p w:rsidR="00DD02C6" w:rsidRPr="00B61297" w:rsidRDefault="00DD02C6" w:rsidP="00B61297">
      <w:pPr>
        <w:spacing w:after="0" w:line="276" w:lineRule="auto"/>
        <w:rPr>
          <w:rFonts w:cstheme="minorHAnsi"/>
        </w:rPr>
      </w:pPr>
      <w:r w:rsidRPr="00B61297">
        <w:rPr>
          <w:rFonts w:cstheme="minorHAnsi"/>
        </w:rPr>
        <w:t>Target Audience: Healthcare professionals</w:t>
      </w:r>
    </w:p>
    <w:p w:rsidR="00DD02C6" w:rsidRPr="00B61297" w:rsidRDefault="00DD02C6" w:rsidP="00B61297">
      <w:pPr>
        <w:spacing w:after="0" w:line="276" w:lineRule="auto"/>
        <w:rPr>
          <w:rFonts w:cstheme="minorHAnsi"/>
        </w:rPr>
      </w:pPr>
      <w:r w:rsidRPr="00B61297">
        <w:rPr>
          <w:rFonts w:cstheme="minorHAnsi"/>
        </w:rPr>
        <w:t>Duration: 1</w:t>
      </w:r>
      <w:r w:rsidR="00B83E47" w:rsidRPr="00B61297">
        <w:rPr>
          <w:rFonts w:cstheme="minorHAnsi"/>
        </w:rPr>
        <w:t xml:space="preserve"> </w:t>
      </w:r>
      <w:r w:rsidRPr="00B61297">
        <w:rPr>
          <w:rFonts w:cstheme="minorHAnsi"/>
        </w:rPr>
        <w:t>hour 20</w:t>
      </w:r>
      <w:r w:rsidR="00B83E47" w:rsidRPr="00B61297">
        <w:rPr>
          <w:rFonts w:cstheme="minorHAnsi"/>
        </w:rPr>
        <w:t xml:space="preserve"> </w:t>
      </w:r>
      <w:r w:rsidRPr="00B61297">
        <w:rPr>
          <w:rFonts w:cstheme="minorHAnsi"/>
        </w:rPr>
        <w:t>minutes</w:t>
      </w:r>
    </w:p>
    <w:p w:rsidR="00A433D4" w:rsidRPr="00B61297" w:rsidRDefault="00A433D4" w:rsidP="00B61297">
      <w:pPr>
        <w:spacing w:after="0" w:line="276" w:lineRule="auto"/>
        <w:rPr>
          <w:rFonts w:cstheme="minorHAnsi"/>
        </w:rPr>
      </w:pPr>
    </w:p>
    <w:p w:rsidR="003643C9" w:rsidRPr="00B61297" w:rsidRDefault="003643C9" w:rsidP="00B61297">
      <w:pPr>
        <w:spacing w:after="0" w:line="276" w:lineRule="auto"/>
        <w:rPr>
          <w:rFonts w:cstheme="minorHAnsi"/>
        </w:rPr>
      </w:pPr>
      <w:r w:rsidRPr="00B61297">
        <w:rPr>
          <w:rFonts w:cstheme="minorHAnsi"/>
        </w:rPr>
        <w:t xml:space="preserve"> </w:t>
      </w:r>
    </w:p>
    <w:p w:rsidR="00B67F01" w:rsidRPr="00B61297" w:rsidRDefault="008B6A95" w:rsidP="00B61297">
      <w:pPr>
        <w:pStyle w:val="Heading1"/>
        <w:spacing w:before="0" w:line="276" w:lineRule="auto"/>
        <w:rPr>
          <w:rFonts w:asciiTheme="minorHAnsi" w:hAnsiTheme="minorHAnsi" w:cstheme="minorHAnsi"/>
          <w:color w:val="000000" w:themeColor="text1"/>
          <w:sz w:val="22"/>
          <w:szCs w:val="22"/>
        </w:rPr>
      </w:pPr>
      <w:r w:rsidRPr="00B61297">
        <w:rPr>
          <w:rFonts w:asciiTheme="minorHAnsi" w:hAnsiTheme="minorHAnsi" w:cstheme="minorHAnsi"/>
          <w:b/>
          <w:bCs/>
          <w:sz w:val="22"/>
          <w:szCs w:val="22"/>
        </w:rPr>
        <w:t xml:space="preserve">EDUPALL - </w:t>
      </w:r>
      <w:hyperlink r:id="rId14" w:history="1">
        <w:r w:rsidR="00B67F01" w:rsidRPr="00B61297">
          <w:rPr>
            <w:rStyle w:val="Hyperlink"/>
            <w:rFonts w:asciiTheme="minorHAnsi" w:hAnsiTheme="minorHAnsi" w:cstheme="minorHAnsi"/>
            <w:b/>
            <w:bCs/>
            <w:sz w:val="22"/>
            <w:szCs w:val="22"/>
            <w:u w:val="none"/>
          </w:rPr>
          <w:t xml:space="preserve">Translating International Recommendations into Undergraduate Palliative Care Curriculum </w:t>
        </w:r>
      </w:hyperlink>
      <w:r w:rsidR="00B67F01" w:rsidRPr="00B61297">
        <w:rPr>
          <w:rFonts w:asciiTheme="minorHAnsi" w:hAnsiTheme="minorHAnsi" w:cstheme="minorHAnsi"/>
          <w:color w:val="000000" w:themeColor="text1"/>
          <w:sz w:val="22"/>
          <w:szCs w:val="22"/>
        </w:rPr>
        <w:t>(no enrolment key required</w:t>
      </w:r>
      <w:r w:rsidRPr="00B61297">
        <w:rPr>
          <w:rFonts w:asciiTheme="minorHAnsi" w:hAnsiTheme="minorHAnsi" w:cstheme="minorHAnsi"/>
          <w:color w:val="000000" w:themeColor="text1"/>
          <w:sz w:val="22"/>
          <w:szCs w:val="22"/>
        </w:rPr>
        <w:t xml:space="preserve"> – view full course list </w:t>
      </w:r>
      <w:hyperlink r:id="rId15" w:history="1">
        <w:r w:rsidRPr="00B61297">
          <w:rPr>
            <w:rStyle w:val="Hyperlink"/>
            <w:rFonts w:asciiTheme="minorHAnsi" w:hAnsiTheme="minorHAnsi" w:cstheme="minorHAnsi"/>
            <w:sz w:val="22"/>
            <w:szCs w:val="22"/>
          </w:rPr>
          <w:t>here</w:t>
        </w:r>
      </w:hyperlink>
      <w:r w:rsidR="00B67F01" w:rsidRPr="00B61297">
        <w:rPr>
          <w:rFonts w:asciiTheme="minorHAnsi" w:hAnsiTheme="minorHAnsi" w:cstheme="minorHAnsi"/>
          <w:color w:val="000000" w:themeColor="text1"/>
          <w:sz w:val="22"/>
          <w:szCs w:val="22"/>
        </w:rPr>
        <w:t>)</w:t>
      </w:r>
      <w:bookmarkStart w:id="0" w:name="_GoBack"/>
      <w:bookmarkEnd w:id="0"/>
    </w:p>
    <w:p w:rsidR="00B67F01" w:rsidRPr="00B61297" w:rsidRDefault="00B67F01" w:rsidP="00B61297">
      <w:pPr>
        <w:spacing w:after="0" w:line="276" w:lineRule="auto"/>
        <w:rPr>
          <w:rFonts w:cstheme="minorHAnsi"/>
        </w:rPr>
      </w:pPr>
      <w:r w:rsidRPr="00B61297">
        <w:rPr>
          <w:rFonts w:cstheme="minorHAnsi"/>
        </w:rPr>
        <w:t xml:space="preserve">EDUPALL is an Erasmus+ funded project that aims to produce a complex European Palliative Care programme for undergraduate medical students based on the EAPC recommendations for undergraduate education. </w:t>
      </w:r>
      <w:r w:rsidR="00B67479" w:rsidRPr="00B61297">
        <w:rPr>
          <w:rFonts w:cstheme="minorHAnsi"/>
        </w:rPr>
        <w:t>Online learning resources available to view:</w:t>
      </w:r>
    </w:p>
    <w:p w:rsidR="00B67F01" w:rsidRPr="00B61297" w:rsidRDefault="00B67F01" w:rsidP="00B61297">
      <w:pPr>
        <w:pStyle w:val="ListParagraph"/>
        <w:numPr>
          <w:ilvl w:val="0"/>
          <w:numId w:val="6"/>
        </w:numPr>
        <w:spacing w:after="0" w:line="276" w:lineRule="auto"/>
        <w:rPr>
          <w:rFonts w:cstheme="minorHAnsi"/>
          <w:color w:val="000000" w:themeColor="text1"/>
        </w:rPr>
      </w:pPr>
      <w:r w:rsidRPr="00B61297">
        <w:rPr>
          <w:rFonts w:cstheme="minorHAnsi"/>
          <w:color w:val="000000" w:themeColor="text1"/>
        </w:rPr>
        <w:t>Basics of Palliative Care</w:t>
      </w:r>
    </w:p>
    <w:p w:rsidR="00B67F01" w:rsidRPr="00B61297" w:rsidRDefault="00B67F01" w:rsidP="00B61297">
      <w:pPr>
        <w:pStyle w:val="ListParagraph"/>
        <w:numPr>
          <w:ilvl w:val="0"/>
          <w:numId w:val="6"/>
        </w:numPr>
        <w:spacing w:after="0" w:line="276" w:lineRule="auto"/>
        <w:rPr>
          <w:rFonts w:cstheme="minorHAnsi"/>
          <w:color w:val="000000" w:themeColor="text1"/>
        </w:rPr>
      </w:pPr>
      <w:r w:rsidRPr="00B61297">
        <w:rPr>
          <w:rFonts w:cstheme="minorHAnsi"/>
          <w:color w:val="000000" w:themeColor="text1"/>
        </w:rPr>
        <w:t>Overview of Symptom Assessment and Management</w:t>
      </w:r>
    </w:p>
    <w:p w:rsidR="00B67F01" w:rsidRPr="00B61297" w:rsidRDefault="00B67F01" w:rsidP="00B61297">
      <w:pPr>
        <w:pStyle w:val="ListParagraph"/>
        <w:numPr>
          <w:ilvl w:val="0"/>
          <w:numId w:val="6"/>
        </w:numPr>
        <w:spacing w:after="0" w:line="276" w:lineRule="auto"/>
        <w:rPr>
          <w:rFonts w:cstheme="minorHAnsi"/>
          <w:color w:val="000000" w:themeColor="text1"/>
        </w:rPr>
      </w:pPr>
      <w:r w:rsidRPr="00B61297">
        <w:rPr>
          <w:rFonts w:cstheme="minorHAnsi"/>
          <w:color w:val="000000" w:themeColor="text1"/>
        </w:rPr>
        <w:t>Pain Management</w:t>
      </w:r>
    </w:p>
    <w:p w:rsidR="00B67F01" w:rsidRPr="00B61297" w:rsidRDefault="00B67F01" w:rsidP="00B61297">
      <w:pPr>
        <w:pStyle w:val="ListParagraph"/>
        <w:numPr>
          <w:ilvl w:val="0"/>
          <w:numId w:val="6"/>
        </w:numPr>
        <w:spacing w:after="0" w:line="276" w:lineRule="auto"/>
        <w:rPr>
          <w:rFonts w:cstheme="minorHAnsi"/>
          <w:color w:val="000000" w:themeColor="text1"/>
        </w:rPr>
      </w:pPr>
      <w:r w:rsidRPr="00B61297">
        <w:rPr>
          <w:rFonts w:cstheme="minorHAnsi"/>
          <w:color w:val="000000" w:themeColor="text1"/>
        </w:rPr>
        <w:t xml:space="preserve">Constipation </w:t>
      </w:r>
    </w:p>
    <w:p w:rsidR="00B67F01" w:rsidRPr="00B61297" w:rsidRDefault="00B67F01" w:rsidP="00B61297">
      <w:pPr>
        <w:pStyle w:val="ListParagraph"/>
        <w:numPr>
          <w:ilvl w:val="0"/>
          <w:numId w:val="6"/>
        </w:numPr>
        <w:spacing w:after="0" w:line="276" w:lineRule="auto"/>
        <w:rPr>
          <w:rFonts w:cstheme="minorHAnsi"/>
          <w:color w:val="000000" w:themeColor="text1"/>
        </w:rPr>
      </w:pPr>
      <w:r w:rsidRPr="00B61297">
        <w:rPr>
          <w:rFonts w:cstheme="minorHAnsi"/>
          <w:color w:val="000000" w:themeColor="text1"/>
        </w:rPr>
        <w:t>Dyspnoea</w:t>
      </w:r>
    </w:p>
    <w:p w:rsidR="00B67F01" w:rsidRPr="00B61297" w:rsidRDefault="00B67F01" w:rsidP="00B61297">
      <w:pPr>
        <w:pStyle w:val="ListParagraph"/>
        <w:numPr>
          <w:ilvl w:val="0"/>
          <w:numId w:val="6"/>
        </w:numPr>
        <w:spacing w:after="0" w:line="276" w:lineRule="auto"/>
        <w:rPr>
          <w:rFonts w:cstheme="minorHAnsi"/>
          <w:color w:val="000000" w:themeColor="text1"/>
        </w:rPr>
      </w:pPr>
      <w:r w:rsidRPr="00B61297">
        <w:rPr>
          <w:rFonts w:cstheme="minorHAnsi"/>
          <w:color w:val="000000" w:themeColor="text1"/>
        </w:rPr>
        <w:t>Anorexia and vomiting</w:t>
      </w:r>
    </w:p>
    <w:p w:rsidR="00B67F01" w:rsidRPr="00B61297" w:rsidRDefault="00B67F01" w:rsidP="00B61297">
      <w:pPr>
        <w:pStyle w:val="ListParagraph"/>
        <w:numPr>
          <w:ilvl w:val="0"/>
          <w:numId w:val="6"/>
        </w:numPr>
        <w:spacing w:after="0" w:line="276" w:lineRule="auto"/>
        <w:rPr>
          <w:rFonts w:cstheme="minorHAnsi"/>
          <w:color w:val="000000" w:themeColor="text1"/>
        </w:rPr>
      </w:pPr>
      <w:r w:rsidRPr="00B61297">
        <w:rPr>
          <w:rFonts w:cstheme="minorHAnsi"/>
          <w:color w:val="000000" w:themeColor="text1"/>
        </w:rPr>
        <w:t>Oral problems</w:t>
      </w:r>
    </w:p>
    <w:p w:rsidR="00B67F01" w:rsidRPr="00B61297" w:rsidRDefault="00B67F01" w:rsidP="00B61297">
      <w:pPr>
        <w:pStyle w:val="ListParagraph"/>
        <w:numPr>
          <w:ilvl w:val="0"/>
          <w:numId w:val="6"/>
        </w:numPr>
        <w:spacing w:after="0" w:line="276" w:lineRule="auto"/>
        <w:rPr>
          <w:rFonts w:cstheme="minorHAnsi"/>
          <w:color w:val="000000" w:themeColor="text1"/>
        </w:rPr>
      </w:pPr>
      <w:r w:rsidRPr="00B61297">
        <w:rPr>
          <w:rFonts w:cstheme="minorHAnsi"/>
          <w:color w:val="000000" w:themeColor="text1"/>
        </w:rPr>
        <w:t>Fatigue</w:t>
      </w:r>
    </w:p>
    <w:p w:rsidR="00B67F01" w:rsidRPr="00B61297" w:rsidRDefault="00B67F01" w:rsidP="00B61297">
      <w:pPr>
        <w:pStyle w:val="ListParagraph"/>
        <w:numPr>
          <w:ilvl w:val="0"/>
          <w:numId w:val="6"/>
        </w:numPr>
        <w:spacing w:after="0" w:line="276" w:lineRule="auto"/>
        <w:rPr>
          <w:rFonts w:cstheme="minorHAnsi"/>
          <w:color w:val="000000" w:themeColor="text1"/>
        </w:rPr>
      </w:pPr>
      <w:r w:rsidRPr="00B61297">
        <w:rPr>
          <w:rFonts w:cstheme="minorHAnsi"/>
          <w:color w:val="000000" w:themeColor="text1"/>
        </w:rPr>
        <w:t>Cachexia</w:t>
      </w:r>
    </w:p>
    <w:p w:rsidR="00B67F01" w:rsidRPr="00B61297" w:rsidRDefault="00B67F01" w:rsidP="00B61297">
      <w:pPr>
        <w:pStyle w:val="ListParagraph"/>
        <w:numPr>
          <w:ilvl w:val="0"/>
          <w:numId w:val="6"/>
        </w:numPr>
        <w:spacing w:after="0" w:line="276" w:lineRule="auto"/>
        <w:rPr>
          <w:rFonts w:cstheme="minorHAnsi"/>
          <w:color w:val="000000" w:themeColor="text1"/>
        </w:rPr>
      </w:pPr>
      <w:r w:rsidRPr="00B61297">
        <w:rPr>
          <w:rFonts w:cstheme="minorHAnsi"/>
          <w:color w:val="000000" w:themeColor="text1"/>
        </w:rPr>
        <w:t>Diarrhoea</w:t>
      </w:r>
    </w:p>
    <w:p w:rsidR="00B67F01" w:rsidRPr="00B61297" w:rsidRDefault="00B67F01" w:rsidP="00B61297">
      <w:pPr>
        <w:pStyle w:val="ListParagraph"/>
        <w:numPr>
          <w:ilvl w:val="0"/>
          <w:numId w:val="6"/>
        </w:numPr>
        <w:spacing w:after="0" w:line="276" w:lineRule="auto"/>
        <w:rPr>
          <w:rFonts w:cstheme="minorHAnsi"/>
          <w:color w:val="000000" w:themeColor="text1"/>
        </w:rPr>
      </w:pPr>
      <w:r w:rsidRPr="00B61297">
        <w:rPr>
          <w:rFonts w:cstheme="minorHAnsi"/>
          <w:color w:val="000000" w:themeColor="text1"/>
        </w:rPr>
        <w:t>Dermatological symptoms</w:t>
      </w:r>
      <w:r w:rsidR="00B67479" w:rsidRPr="00B61297">
        <w:rPr>
          <w:rFonts w:cstheme="minorHAnsi"/>
          <w:color w:val="000000" w:themeColor="text1"/>
        </w:rPr>
        <w:t xml:space="preserve"> </w:t>
      </w:r>
    </w:p>
    <w:p w:rsidR="00B67F01" w:rsidRPr="00B61297" w:rsidRDefault="00B67F01" w:rsidP="00B61297">
      <w:pPr>
        <w:pStyle w:val="ListParagraph"/>
        <w:numPr>
          <w:ilvl w:val="0"/>
          <w:numId w:val="6"/>
        </w:numPr>
        <w:spacing w:after="0" w:line="276" w:lineRule="auto"/>
        <w:rPr>
          <w:rFonts w:cstheme="minorHAnsi"/>
          <w:color w:val="000000" w:themeColor="text1"/>
        </w:rPr>
      </w:pPr>
      <w:r w:rsidRPr="00B61297">
        <w:rPr>
          <w:rFonts w:cstheme="minorHAnsi"/>
          <w:color w:val="000000" w:themeColor="text1"/>
        </w:rPr>
        <w:t>Loss, Grief and Bereavement</w:t>
      </w:r>
    </w:p>
    <w:p w:rsidR="00B67479" w:rsidRPr="00B61297" w:rsidRDefault="00B67F01" w:rsidP="00B61297">
      <w:pPr>
        <w:pStyle w:val="ListParagraph"/>
        <w:numPr>
          <w:ilvl w:val="0"/>
          <w:numId w:val="6"/>
        </w:numPr>
        <w:spacing w:after="0" w:line="276" w:lineRule="auto"/>
        <w:rPr>
          <w:rFonts w:cstheme="minorHAnsi"/>
        </w:rPr>
      </w:pPr>
      <w:r w:rsidRPr="00B61297">
        <w:rPr>
          <w:rFonts w:cstheme="minorHAnsi"/>
          <w:color w:val="000000" w:themeColor="text1"/>
        </w:rPr>
        <w:t>Palliative Care Emergencies</w:t>
      </w:r>
    </w:p>
    <w:sectPr w:rsidR="00B67479" w:rsidRPr="00B6129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6pt;height:.6pt;visibility:visible;mso-wrap-style:square" o:bullet="t">
        <v:imagedata r:id="rId1" o:title=""/>
      </v:shape>
    </w:pict>
  </w:numPicBullet>
  <w:abstractNum w:abstractNumId="0">
    <w:nsid w:val="18923E50"/>
    <w:multiLevelType w:val="hybridMultilevel"/>
    <w:tmpl w:val="8DC07F9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nsid w:val="1A474895"/>
    <w:multiLevelType w:val="multilevel"/>
    <w:tmpl w:val="872878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A7234E5"/>
    <w:multiLevelType w:val="hybridMultilevel"/>
    <w:tmpl w:val="F3C67ED2"/>
    <w:lvl w:ilvl="0" w:tplc="B55AD950">
      <w:start w:val="1"/>
      <w:numFmt w:val="bullet"/>
      <w:lvlText w:val=""/>
      <w:lvlPicBulletId w:val="0"/>
      <w:lvlJc w:val="left"/>
      <w:pPr>
        <w:tabs>
          <w:tab w:val="num" w:pos="360"/>
        </w:tabs>
        <w:ind w:left="36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nsid w:val="27AA51DA"/>
    <w:multiLevelType w:val="hybridMultilevel"/>
    <w:tmpl w:val="A6800CC8"/>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4">
    <w:nsid w:val="3813661B"/>
    <w:multiLevelType w:val="hybridMultilevel"/>
    <w:tmpl w:val="D23005DC"/>
    <w:lvl w:ilvl="0" w:tplc="18090001">
      <w:start w:val="1"/>
      <w:numFmt w:val="bullet"/>
      <w:lvlText w:val=""/>
      <w:lvlJc w:val="left"/>
      <w:pPr>
        <w:tabs>
          <w:tab w:val="num" w:pos="360"/>
        </w:tabs>
        <w:ind w:left="36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
    <w:nsid w:val="446D5F01"/>
    <w:multiLevelType w:val="hybridMultilevel"/>
    <w:tmpl w:val="F4FAC318"/>
    <w:lvl w:ilvl="0" w:tplc="5A502C6E">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
    <w:nsid w:val="5BD65ABF"/>
    <w:multiLevelType w:val="hybridMultilevel"/>
    <w:tmpl w:val="58481B8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
    <w:nsid w:val="73543F5A"/>
    <w:multiLevelType w:val="multilevel"/>
    <w:tmpl w:val="53FA32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5BE4ABD"/>
    <w:multiLevelType w:val="multilevel"/>
    <w:tmpl w:val="0FA4458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7BB049A"/>
    <w:multiLevelType w:val="multilevel"/>
    <w:tmpl w:val="62C22A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7A3D52BE"/>
    <w:multiLevelType w:val="hybridMultilevel"/>
    <w:tmpl w:val="1114B16A"/>
    <w:lvl w:ilvl="0" w:tplc="B55AD950">
      <w:start w:val="1"/>
      <w:numFmt w:val="bullet"/>
      <w:lvlText w:val=""/>
      <w:lvlPicBulletId w:val="0"/>
      <w:lvlJc w:val="left"/>
      <w:pPr>
        <w:tabs>
          <w:tab w:val="num" w:pos="360"/>
        </w:tabs>
        <w:ind w:left="360" w:hanging="360"/>
      </w:pPr>
      <w:rPr>
        <w:rFonts w:ascii="Symbol" w:hAnsi="Symbol" w:hint="default"/>
      </w:rPr>
    </w:lvl>
    <w:lvl w:ilvl="1" w:tplc="6F58E5D6" w:tentative="1">
      <w:start w:val="1"/>
      <w:numFmt w:val="bullet"/>
      <w:lvlText w:val=""/>
      <w:lvlJc w:val="left"/>
      <w:pPr>
        <w:tabs>
          <w:tab w:val="num" w:pos="1080"/>
        </w:tabs>
        <w:ind w:left="1080" w:hanging="360"/>
      </w:pPr>
      <w:rPr>
        <w:rFonts w:ascii="Symbol" w:hAnsi="Symbol" w:hint="default"/>
      </w:rPr>
    </w:lvl>
    <w:lvl w:ilvl="2" w:tplc="E3283346" w:tentative="1">
      <w:start w:val="1"/>
      <w:numFmt w:val="bullet"/>
      <w:lvlText w:val=""/>
      <w:lvlJc w:val="left"/>
      <w:pPr>
        <w:tabs>
          <w:tab w:val="num" w:pos="1800"/>
        </w:tabs>
        <w:ind w:left="1800" w:hanging="360"/>
      </w:pPr>
      <w:rPr>
        <w:rFonts w:ascii="Symbol" w:hAnsi="Symbol" w:hint="default"/>
      </w:rPr>
    </w:lvl>
    <w:lvl w:ilvl="3" w:tplc="54D4E224" w:tentative="1">
      <w:start w:val="1"/>
      <w:numFmt w:val="bullet"/>
      <w:lvlText w:val=""/>
      <w:lvlJc w:val="left"/>
      <w:pPr>
        <w:tabs>
          <w:tab w:val="num" w:pos="2520"/>
        </w:tabs>
        <w:ind w:left="2520" w:hanging="360"/>
      </w:pPr>
      <w:rPr>
        <w:rFonts w:ascii="Symbol" w:hAnsi="Symbol" w:hint="default"/>
      </w:rPr>
    </w:lvl>
    <w:lvl w:ilvl="4" w:tplc="101687F6" w:tentative="1">
      <w:start w:val="1"/>
      <w:numFmt w:val="bullet"/>
      <w:lvlText w:val=""/>
      <w:lvlJc w:val="left"/>
      <w:pPr>
        <w:tabs>
          <w:tab w:val="num" w:pos="3240"/>
        </w:tabs>
        <w:ind w:left="3240" w:hanging="360"/>
      </w:pPr>
      <w:rPr>
        <w:rFonts w:ascii="Symbol" w:hAnsi="Symbol" w:hint="default"/>
      </w:rPr>
    </w:lvl>
    <w:lvl w:ilvl="5" w:tplc="68DE8BBE" w:tentative="1">
      <w:start w:val="1"/>
      <w:numFmt w:val="bullet"/>
      <w:lvlText w:val=""/>
      <w:lvlJc w:val="left"/>
      <w:pPr>
        <w:tabs>
          <w:tab w:val="num" w:pos="3960"/>
        </w:tabs>
        <w:ind w:left="3960" w:hanging="360"/>
      </w:pPr>
      <w:rPr>
        <w:rFonts w:ascii="Symbol" w:hAnsi="Symbol" w:hint="default"/>
      </w:rPr>
    </w:lvl>
    <w:lvl w:ilvl="6" w:tplc="633EC004" w:tentative="1">
      <w:start w:val="1"/>
      <w:numFmt w:val="bullet"/>
      <w:lvlText w:val=""/>
      <w:lvlJc w:val="left"/>
      <w:pPr>
        <w:tabs>
          <w:tab w:val="num" w:pos="4680"/>
        </w:tabs>
        <w:ind w:left="4680" w:hanging="360"/>
      </w:pPr>
      <w:rPr>
        <w:rFonts w:ascii="Symbol" w:hAnsi="Symbol" w:hint="default"/>
      </w:rPr>
    </w:lvl>
    <w:lvl w:ilvl="7" w:tplc="E16C6B1A" w:tentative="1">
      <w:start w:val="1"/>
      <w:numFmt w:val="bullet"/>
      <w:lvlText w:val=""/>
      <w:lvlJc w:val="left"/>
      <w:pPr>
        <w:tabs>
          <w:tab w:val="num" w:pos="5400"/>
        </w:tabs>
        <w:ind w:left="5400" w:hanging="360"/>
      </w:pPr>
      <w:rPr>
        <w:rFonts w:ascii="Symbol" w:hAnsi="Symbol" w:hint="default"/>
      </w:rPr>
    </w:lvl>
    <w:lvl w:ilvl="8" w:tplc="5276E5D2" w:tentative="1">
      <w:start w:val="1"/>
      <w:numFmt w:val="bullet"/>
      <w:lvlText w:val=""/>
      <w:lvlJc w:val="left"/>
      <w:pPr>
        <w:tabs>
          <w:tab w:val="num" w:pos="6120"/>
        </w:tabs>
        <w:ind w:left="6120" w:hanging="360"/>
      </w:pPr>
      <w:rPr>
        <w:rFonts w:ascii="Symbol" w:hAnsi="Symbol" w:hint="default"/>
      </w:rPr>
    </w:lvl>
  </w:abstractNum>
  <w:num w:numId="1">
    <w:abstractNumId w:val="9"/>
  </w:num>
  <w:num w:numId="2">
    <w:abstractNumId w:val="7"/>
  </w:num>
  <w:num w:numId="3">
    <w:abstractNumId w:val="8"/>
  </w:num>
  <w:num w:numId="4">
    <w:abstractNumId w:val="10"/>
  </w:num>
  <w:num w:numId="5">
    <w:abstractNumId w:val="2"/>
  </w:num>
  <w:num w:numId="6">
    <w:abstractNumId w:val="4"/>
  </w:num>
  <w:num w:numId="7">
    <w:abstractNumId w:val="1"/>
  </w:num>
  <w:num w:numId="8">
    <w:abstractNumId w:val="3"/>
  </w:num>
  <w:num w:numId="9">
    <w:abstractNumId w:val="6"/>
  </w:num>
  <w:num w:numId="10">
    <w:abstractNumId w:val="5"/>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43C9"/>
    <w:rsid w:val="003643C9"/>
    <w:rsid w:val="003E66FD"/>
    <w:rsid w:val="004A3DD4"/>
    <w:rsid w:val="008B6A95"/>
    <w:rsid w:val="00A433D4"/>
    <w:rsid w:val="00B61297"/>
    <w:rsid w:val="00B67479"/>
    <w:rsid w:val="00B67F01"/>
    <w:rsid w:val="00B83E47"/>
    <w:rsid w:val="00DD02C6"/>
    <w:rsid w:val="00EA120F"/>
    <w:rsid w:val="00FD21E1"/>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017414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B83E4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B83E4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B83E47"/>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link w:val="Heading4Char"/>
    <w:uiPriority w:val="9"/>
    <w:qFormat/>
    <w:rsid w:val="00DD02C6"/>
    <w:pPr>
      <w:spacing w:before="100" w:beforeAutospacing="1" w:after="100" w:afterAutospacing="1" w:line="240" w:lineRule="auto"/>
      <w:outlineLvl w:val="3"/>
    </w:pPr>
    <w:rPr>
      <w:rFonts w:ascii="Times New Roman" w:eastAsia="Times New Roman" w:hAnsi="Times New Roman" w:cs="Times New Roman"/>
      <w:b/>
      <w:bCs/>
      <w:sz w:val="24"/>
      <w:szCs w:val="24"/>
      <w:lang w:eastAsia="en-IE"/>
    </w:rPr>
  </w:style>
  <w:style w:type="paragraph" w:styleId="Heading5">
    <w:name w:val="heading 5"/>
    <w:basedOn w:val="Normal"/>
    <w:next w:val="Normal"/>
    <w:link w:val="Heading5Char"/>
    <w:uiPriority w:val="9"/>
    <w:unhideWhenUsed/>
    <w:qFormat/>
    <w:rsid w:val="00B83E47"/>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643C9"/>
    <w:pPr>
      <w:spacing w:before="100" w:beforeAutospacing="1" w:after="100" w:afterAutospacing="1" w:line="240" w:lineRule="auto"/>
    </w:pPr>
    <w:rPr>
      <w:rFonts w:ascii="Times New Roman" w:eastAsia="Times New Roman" w:hAnsi="Times New Roman" w:cs="Times New Roman"/>
      <w:sz w:val="24"/>
      <w:szCs w:val="24"/>
      <w:lang w:eastAsia="en-IE"/>
    </w:rPr>
  </w:style>
  <w:style w:type="character" w:styleId="Hyperlink">
    <w:name w:val="Hyperlink"/>
    <w:basedOn w:val="DefaultParagraphFont"/>
    <w:uiPriority w:val="99"/>
    <w:unhideWhenUsed/>
    <w:rsid w:val="003643C9"/>
    <w:rPr>
      <w:color w:val="0563C1" w:themeColor="hyperlink"/>
      <w:u w:val="single"/>
    </w:rPr>
  </w:style>
  <w:style w:type="character" w:customStyle="1" w:styleId="UnresolvedMention">
    <w:name w:val="Unresolved Mention"/>
    <w:basedOn w:val="DefaultParagraphFont"/>
    <w:uiPriority w:val="99"/>
    <w:semiHidden/>
    <w:unhideWhenUsed/>
    <w:rsid w:val="003643C9"/>
    <w:rPr>
      <w:color w:val="605E5C"/>
      <w:shd w:val="clear" w:color="auto" w:fill="E1DFDD"/>
    </w:rPr>
  </w:style>
  <w:style w:type="character" w:customStyle="1" w:styleId="Heading4Char">
    <w:name w:val="Heading 4 Char"/>
    <w:basedOn w:val="DefaultParagraphFont"/>
    <w:link w:val="Heading4"/>
    <w:uiPriority w:val="9"/>
    <w:rsid w:val="00DD02C6"/>
    <w:rPr>
      <w:rFonts w:ascii="Times New Roman" w:eastAsia="Times New Roman" w:hAnsi="Times New Roman" w:cs="Times New Roman"/>
      <w:b/>
      <w:bCs/>
      <w:sz w:val="24"/>
      <w:szCs w:val="24"/>
      <w:lang w:eastAsia="en-IE"/>
    </w:rPr>
  </w:style>
  <w:style w:type="character" w:styleId="Strong">
    <w:name w:val="Strong"/>
    <w:basedOn w:val="DefaultParagraphFont"/>
    <w:uiPriority w:val="22"/>
    <w:qFormat/>
    <w:rsid w:val="00DD02C6"/>
    <w:rPr>
      <w:b/>
      <w:bCs/>
    </w:rPr>
  </w:style>
  <w:style w:type="character" w:styleId="FollowedHyperlink">
    <w:name w:val="FollowedHyperlink"/>
    <w:basedOn w:val="DefaultParagraphFont"/>
    <w:uiPriority w:val="99"/>
    <w:semiHidden/>
    <w:unhideWhenUsed/>
    <w:rsid w:val="00DD02C6"/>
    <w:rPr>
      <w:color w:val="954F72" w:themeColor="followedHyperlink"/>
      <w:u w:val="single"/>
    </w:rPr>
  </w:style>
  <w:style w:type="character" w:customStyle="1" w:styleId="Heading2Char">
    <w:name w:val="Heading 2 Char"/>
    <w:basedOn w:val="DefaultParagraphFont"/>
    <w:link w:val="Heading2"/>
    <w:uiPriority w:val="9"/>
    <w:rsid w:val="00B83E47"/>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B83E47"/>
    <w:rPr>
      <w:rFonts w:asciiTheme="majorHAnsi" w:eastAsiaTheme="majorEastAsia" w:hAnsiTheme="majorHAnsi" w:cstheme="majorBidi"/>
      <w:color w:val="1F3763" w:themeColor="accent1" w:themeShade="7F"/>
      <w:sz w:val="24"/>
      <w:szCs w:val="24"/>
    </w:rPr>
  </w:style>
  <w:style w:type="character" w:customStyle="1" w:styleId="Heading5Char">
    <w:name w:val="Heading 5 Char"/>
    <w:basedOn w:val="DefaultParagraphFont"/>
    <w:link w:val="Heading5"/>
    <w:uiPriority w:val="9"/>
    <w:rsid w:val="00B83E47"/>
    <w:rPr>
      <w:rFonts w:asciiTheme="majorHAnsi" w:eastAsiaTheme="majorEastAsia" w:hAnsiTheme="majorHAnsi" w:cstheme="majorBidi"/>
      <w:color w:val="2F5496" w:themeColor="accent1" w:themeShade="BF"/>
    </w:rPr>
  </w:style>
  <w:style w:type="character" w:customStyle="1" w:styleId="Heading1Char">
    <w:name w:val="Heading 1 Char"/>
    <w:basedOn w:val="DefaultParagraphFont"/>
    <w:link w:val="Heading1"/>
    <w:uiPriority w:val="9"/>
    <w:rsid w:val="00B83E47"/>
    <w:rPr>
      <w:rFonts w:asciiTheme="majorHAnsi" w:eastAsiaTheme="majorEastAsia" w:hAnsiTheme="majorHAnsi" w:cstheme="majorBidi"/>
      <w:color w:val="2F5496" w:themeColor="accent1" w:themeShade="BF"/>
      <w:sz w:val="32"/>
      <w:szCs w:val="32"/>
    </w:rPr>
  </w:style>
  <w:style w:type="paragraph" w:customStyle="1" w:styleId="section">
    <w:name w:val="section"/>
    <w:basedOn w:val="Normal"/>
    <w:rsid w:val="00B67F01"/>
    <w:pPr>
      <w:spacing w:before="100" w:beforeAutospacing="1" w:after="100" w:afterAutospacing="1" w:line="240" w:lineRule="auto"/>
    </w:pPr>
    <w:rPr>
      <w:rFonts w:ascii="Times New Roman" w:eastAsia="Times New Roman" w:hAnsi="Times New Roman" w:cs="Times New Roman"/>
      <w:sz w:val="24"/>
      <w:szCs w:val="24"/>
      <w:lang w:eastAsia="en-IE"/>
    </w:rPr>
  </w:style>
  <w:style w:type="paragraph" w:customStyle="1" w:styleId="activity">
    <w:name w:val="activity"/>
    <w:basedOn w:val="Normal"/>
    <w:rsid w:val="00B67F01"/>
    <w:pPr>
      <w:spacing w:before="100" w:beforeAutospacing="1" w:after="100" w:afterAutospacing="1" w:line="240" w:lineRule="auto"/>
    </w:pPr>
    <w:rPr>
      <w:rFonts w:ascii="Times New Roman" w:eastAsia="Times New Roman" w:hAnsi="Times New Roman" w:cs="Times New Roman"/>
      <w:sz w:val="24"/>
      <w:szCs w:val="24"/>
      <w:lang w:eastAsia="en-IE"/>
    </w:rPr>
  </w:style>
  <w:style w:type="character" w:customStyle="1" w:styleId="instancename">
    <w:name w:val="instancename"/>
    <w:basedOn w:val="DefaultParagraphFont"/>
    <w:rsid w:val="00B67F01"/>
  </w:style>
  <w:style w:type="character" w:customStyle="1" w:styleId="accesshide">
    <w:name w:val="accesshide"/>
    <w:basedOn w:val="DefaultParagraphFont"/>
    <w:rsid w:val="00B67F01"/>
  </w:style>
  <w:style w:type="paragraph" w:styleId="z-TopofForm">
    <w:name w:val="HTML Top of Form"/>
    <w:basedOn w:val="Normal"/>
    <w:next w:val="Normal"/>
    <w:link w:val="z-TopofFormChar"/>
    <w:hidden/>
    <w:uiPriority w:val="99"/>
    <w:semiHidden/>
    <w:unhideWhenUsed/>
    <w:rsid w:val="00B67F01"/>
    <w:pPr>
      <w:pBdr>
        <w:bottom w:val="single" w:sz="6" w:space="1" w:color="auto"/>
      </w:pBdr>
      <w:spacing w:after="0" w:line="240" w:lineRule="auto"/>
      <w:jc w:val="center"/>
    </w:pPr>
    <w:rPr>
      <w:rFonts w:ascii="Arial" w:eastAsia="Times New Roman" w:hAnsi="Arial" w:cs="Arial"/>
      <w:vanish/>
      <w:sz w:val="16"/>
      <w:szCs w:val="16"/>
      <w:lang w:eastAsia="en-IE"/>
    </w:rPr>
  </w:style>
  <w:style w:type="character" w:customStyle="1" w:styleId="z-TopofFormChar">
    <w:name w:val="z-Top of Form Char"/>
    <w:basedOn w:val="DefaultParagraphFont"/>
    <w:link w:val="z-TopofForm"/>
    <w:uiPriority w:val="99"/>
    <w:semiHidden/>
    <w:rsid w:val="00B67F01"/>
    <w:rPr>
      <w:rFonts w:ascii="Arial" w:eastAsia="Times New Roman" w:hAnsi="Arial" w:cs="Arial"/>
      <w:vanish/>
      <w:sz w:val="16"/>
      <w:szCs w:val="16"/>
      <w:lang w:eastAsia="en-IE"/>
    </w:rPr>
  </w:style>
  <w:style w:type="paragraph" w:styleId="z-BottomofForm">
    <w:name w:val="HTML Bottom of Form"/>
    <w:basedOn w:val="Normal"/>
    <w:next w:val="Normal"/>
    <w:link w:val="z-BottomofFormChar"/>
    <w:hidden/>
    <w:uiPriority w:val="99"/>
    <w:semiHidden/>
    <w:unhideWhenUsed/>
    <w:rsid w:val="00B67F01"/>
    <w:pPr>
      <w:pBdr>
        <w:top w:val="single" w:sz="6" w:space="1" w:color="auto"/>
      </w:pBdr>
      <w:spacing w:after="0" w:line="240" w:lineRule="auto"/>
      <w:jc w:val="center"/>
    </w:pPr>
    <w:rPr>
      <w:rFonts w:ascii="Arial" w:eastAsia="Times New Roman" w:hAnsi="Arial" w:cs="Arial"/>
      <w:vanish/>
      <w:sz w:val="16"/>
      <w:szCs w:val="16"/>
      <w:lang w:eastAsia="en-IE"/>
    </w:rPr>
  </w:style>
  <w:style w:type="character" w:customStyle="1" w:styleId="z-BottomofFormChar">
    <w:name w:val="z-Bottom of Form Char"/>
    <w:basedOn w:val="DefaultParagraphFont"/>
    <w:link w:val="z-BottomofForm"/>
    <w:uiPriority w:val="99"/>
    <w:semiHidden/>
    <w:rsid w:val="00B67F01"/>
    <w:rPr>
      <w:rFonts w:ascii="Arial" w:eastAsia="Times New Roman" w:hAnsi="Arial" w:cs="Arial"/>
      <w:vanish/>
      <w:sz w:val="16"/>
      <w:szCs w:val="16"/>
      <w:lang w:eastAsia="en-IE"/>
    </w:rPr>
  </w:style>
  <w:style w:type="paragraph" w:styleId="ListParagraph">
    <w:name w:val="List Paragraph"/>
    <w:basedOn w:val="Normal"/>
    <w:uiPriority w:val="34"/>
    <w:qFormat/>
    <w:rsid w:val="00B67F0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B83E4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B83E4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B83E47"/>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link w:val="Heading4Char"/>
    <w:uiPriority w:val="9"/>
    <w:qFormat/>
    <w:rsid w:val="00DD02C6"/>
    <w:pPr>
      <w:spacing w:before="100" w:beforeAutospacing="1" w:after="100" w:afterAutospacing="1" w:line="240" w:lineRule="auto"/>
      <w:outlineLvl w:val="3"/>
    </w:pPr>
    <w:rPr>
      <w:rFonts w:ascii="Times New Roman" w:eastAsia="Times New Roman" w:hAnsi="Times New Roman" w:cs="Times New Roman"/>
      <w:b/>
      <w:bCs/>
      <w:sz w:val="24"/>
      <w:szCs w:val="24"/>
      <w:lang w:eastAsia="en-IE"/>
    </w:rPr>
  </w:style>
  <w:style w:type="paragraph" w:styleId="Heading5">
    <w:name w:val="heading 5"/>
    <w:basedOn w:val="Normal"/>
    <w:next w:val="Normal"/>
    <w:link w:val="Heading5Char"/>
    <w:uiPriority w:val="9"/>
    <w:unhideWhenUsed/>
    <w:qFormat/>
    <w:rsid w:val="00B83E47"/>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643C9"/>
    <w:pPr>
      <w:spacing w:before="100" w:beforeAutospacing="1" w:after="100" w:afterAutospacing="1" w:line="240" w:lineRule="auto"/>
    </w:pPr>
    <w:rPr>
      <w:rFonts w:ascii="Times New Roman" w:eastAsia="Times New Roman" w:hAnsi="Times New Roman" w:cs="Times New Roman"/>
      <w:sz w:val="24"/>
      <w:szCs w:val="24"/>
      <w:lang w:eastAsia="en-IE"/>
    </w:rPr>
  </w:style>
  <w:style w:type="character" w:styleId="Hyperlink">
    <w:name w:val="Hyperlink"/>
    <w:basedOn w:val="DefaultParagraphFont"/>
    <w:uiPriority w:val="99"/>
    <w:unhideWhenUsed/>
    <w:rsid w:val="003643C9"/>
    <w:rPr>
      <w:color w:val="0563C1" w:themeColor="hyperlink"/>
      <w:u w:val="single"/>
    </w:rPr>
  </w:style>
  <w:style w:type="character" w:customStyle="1" w:styleId="UnresolvedMention">
    <w:name w:val="Unresolved Mention"/>
    <w:basedOn w:val="DefaultParagraphFont"/>
    <w:uiPriority w:val="99"/>
    <w:semiHidden/>
    <w:unhideWhenUsed/>
    <w:rsid w:val="003643C9"/>
    <w:rPr>
      <w:color w:val="605E5C"/>
      <w:shd w:val="clear" w:color="auto" w:fill="E1DFDD"/>
    </w:rPr>
  </w:style>
  <w:style w:type="character" w:customStyle="1" w:styleId="Heading4Char">
    <w:name w:val="Heading 4 Char"/>
    <w:basedOn w:val="DefaultParagraphFont"/>
    <w:link w:val="Heading4"/>
    <w:uiPriority w:val="9"/>
    <w:rsid w:val="00DD02C6"/>
    <w:rPr>
      <w:rFonts w:ascii="Times New Roman" w:eastAsia="Times New Roman" w:hAnsi="Times New Roman" w:cs="Times New Roman"/>
      <w:b/>
      <w:bCs/>
      <w:sz w:val="24"/>
      <w:szCs w:val="24"/>
      <w:lang w:eastAsia="en-IE"/>
    </w:rPr>
  </w:style>
  <w:style w:type="character" w:styleId="Strong">
    <w:name w:val="Strong"/>
    <w:basedOn w:val="DefaultParagraphFont"/>
    <w:uiPriority w:val="22"/>
    <w:qFormat/>
    <w:rsid w:val="00DD02C6"/>
    <w:rPr>
      <w:b/>
      <w:bCs/>
    </w:rPr>
  </w:style>
  <w:style w:type="character" w:styleId="FollowedHyperlink">
    <w:name w:val="FollowedHyperlink"/>
    <w:basedOn w:val="DefaultParagraphFont"/>
    <w:uiPriority w:val="99"/>
    <w:semiHidden/>
    <w:unhideWhenUsed/>
    <w:rsid w:val="00DD02C6"/>
    <w:rPr>
      <w:color w:val="954F72" w:themeColor="followedHyperlink"/>
      <w:u w:val="single"/>
    </w:rPr>
  </w:style>
  <w:style w:type="character" w:customStyle="1" w:styleId="Heading2Char">
    <w:name w:val="Heading 2 Char"/>
    <w:basedOn w:val="DefaultParagraphFont"/>
    <w:link w:val="Heading2"/>
    <w:uiPriority w:val="9"/>
    <w:rsid w:val="00B83E47"/>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B83E47"/>
    <w:rPr>
      <w:rFonts w:asciiTheme="majorHAnsi" w:eastAsiaTheme="majorEastAsia" w:hAnsiTheme="majorHAnsi" w:cstheme="majorBidi"/>
      <w:color w:val="1F3763" w:themeColor="accent1" w:themeShade="7F"/>
      <w:sz w:val="24"/>
      <w:szCs w:val="24"/>
    </w:rPr>
  </w:style>
  <w:style w:type="character" w:customStyle="1" w:styleId="Heading5Char">
    <w:name w:val="Heading 5 Char"/>
    <w:basedOn w:val="DefaultParagraphFont"/>
    <w:link w:val="Heading5"/>
    <w:uiPriority w:val="9"/>
    <w:rsid w:val="00B83E47"/>
    <w:rPr>
      <w:rFonts w:asciiTheme="majorHAnsi" w:eastAsiaTheme="majorEastAsia" w:hAnsiTheme="majorHAnsi" w:cstheme="majorBidi"/>
      <w:color w:val="2F5496" w:themeColor="accent1" w:themeShade="BF"/>
    </w:rPr>
  </w:style>
  <w:style w:type="character" w:customStyle="1" w:styleId="Heading1Char">
    <w:name w:val="Heading 1 Char"/>
    <w:basedOn w:val="DefaultParagraphFont"/>
    <w:link w:val="Heading1"/>
    <w:uiPriority w:val="9"/>
    <w:rsid w:val="00B83E47"/>
    <w:rPr>
      <w:rFonts w:asciiTheme="majorHAnsi" w:eastAsiaTheme="majorEastAsia" w:hAnsiTheme="majorHAnsi" w:cstheme="majorBidi"/>
      <w:color w:val="2F5496" w:themeColor="accent1" w:themeShade="BF"/>
      <w:sz w:val="32"/>
      <w:szCs w:val="32"/>
    </w:rPr>
  </w:style>
  <w:style w:type="paragraph" w:customStyle="1" w:styleId="section">
    <w:name w:val="section"/>
    <w:basedOn w:val="Normal"/>
    <w:rsid w:val="00B67F01"/>
    <w:pPr>
      <w:spacing w:before="100" w:beforeAutospacing="1" w:after="100" w:afterAutospacing="1" w:line="240" w:lineRule="auto"/>
    </w:pPr>
    <w:rPr>
      <w:rFonts w:ascii="Times New Roman" w:eastAsia="Times New Roman" w:hAnsi="Times New Roman" w:cs="Times New Roman"/>
      <w:sz w:val="24"/>
      <w:szCs w:val="24"/>
      <w:lang w:eastAsia="en-IE"/>
    </w:rPr>
  </w:style>
  <w:style w:type="paragraph" w:customStyle="1" w:styleId="activity">
    <w:name w:val="activity"/>
    <w:basedOn w:val="Normal"/>
    <w:rsid w:val="00B67F01"/>
    <w:pPr>
      <w:spacing w:before="100" w:beforeAutospacing="1" w:after="100" w:afterAutospacing="1" w:line="240" w:lineRule="auto"/>
    </w:pPr>
    <w:rPr>
      <w:rFonts w:ascii="Times New Roman" w:eastAsia="Times New Roman" w:hAnsi="Times New Roman" w:cs="Times New Roman"/>
      <w:sz w:val="24"/>
      <w:szCs w:val="24"/>
      <w:lang w:eastAsia="en-IE"/>
    </w:rPr>
  </w:style>
  <w:style w:type="character" w:customStyle="1" w:styleId="instancename">
    <w:name w:val="instancename"/>
    <w:basedOn w:val="DefaultParagraphFont"/>
    <w:rsid w:val="00B67F01"/>
  </w:style>
  <w:style w:type="character" w:customStyle="1" w:styleId="accesshide">
    <w:name w:val="accesshide"/>
    <w:basedOn w:val="DefaultParagraphFont"/>
    <w:rsid w:val="00B67F01"/>
  </w:style>
  <w:style w:type="paragraph" w:styleId="z-TopofForm">
    <w:name w:val="HTML Top of Form"/>
    <w:basedOn w:val="Normal"/>
    <w:next w:val="Normal"/>
    <w:link w:val="z-TopofFormChar"/>
    <w:hidden/>
    <w:uiPriority w:val="99"/>
    <w:semiHidden/>
    <w:unhideWhenUsed/>
    <w:rsid w:val="00B67F01"/>
    <w:pPr>
      <w:pBdr>
        <w:bottom w:val="single" w:sz="6" w:space="1" w:color="auto"/>
      </w:pBdr>
      <w:spacing w:after="0" w:line="240" w:lineRule="auto"/>
      <w:jc w:val="center"/>
    </w:pPr>
    <w:rPr>
      <w:rFonts w:ascii="Arial" w:eastAsia="Times New Roman" w:hAnsi="Arial" w:cs="Arial"/>
      <w:vanish/>
      <w:sz w:val="16"/>
      <w:szCs w:val="16"/>
      <w:lang w:eastAsia="en-IE"/>
    </w:rPr>
  </w:style>
  <w:style w:type="character" w:customStyle="1" w:styleId="z-TopofFormChar">
    <w:name w:val="z-Top of Form Char"/>
    <w:basedOn w:val="DefaultParagraphFont"/>
    <w:link w:val="z-TopofForm"/>
    <w:uiPriority w:val="99"/>
    <w:semiHidden/>
    <w:rsid w:val="00B67F01"/>
    <w:rPr>
      <w:rFonts w:ascii="Arial" w:eastAsia="Times New Roman" w:hAnsi="Arial" w:cs="Arial"/>
      <w:vanish/>
      <w:sz w:val="16"/>
      <w:szCs w:val="16"/>
      <w:lang w:eastAsia="en-IE"/>
    </w:rPr>
  </w:style>
  <w:style w:type="paragraph" w:styleId="z-BottomofForm">
    <w:name w:val="HTML Bottom of Form"/>
    <w:basedOn w:val="Normal"/>
    <w:next w:val="Normal"/>
    <w:link w:val="z-BottomofFormChar"/>
    <w:hidden/>
    <w:uiPriority w:val="99"/>
    <w:semiHidden/>
    <w:unhideWhenUsed/>
    <w:rsid w:val="00B67F01"/>
    <w:pPr>
      <w:pBdr>
        <w:top w:val="single" w:sz="6" w:space="1" w:color="auto"/>
      </w:pBdr>
      <w:spacing w:after="0" w:line="240" w:lineRule="auto"/>
      <w:jc w:val="center"/>
    </w:pPr>
    <w:rPr>
      <w:rFonts w:ascii="Arial" w:eastAsia="Times New Roman" w:hAnsi="Arial" w:cs="Arial"/>
      <w:vanish/>
      <w:sz w:val="16"/>
      <w:szCs w:val="16"/>
      <w:lang w:eastAsia="en-IE"/>
    </w:rPr>
  </w:style>
  <w:style w:type="character" w:customStyle="1" w:styleId="z-BottomofFormChar">
    <w:name w:val="z-Bottom of Form Char"/>
    <w:basedOn w:val="DefaultParagraphFont"/>
    <w:link w:val="z-BottomofForm"/>
    <w:uiPriority w:val="99"/>
    <w:semiHidden/>
    <w:rsid w:val="00B67F01"/>
    <w:rPr>
      <w:rFonts w:ascii="Arial" w:eastAsia="Times New Roman" w:hAnsi="Arial" w:cs="Arial"/>
      <w:vanish/>
      <w:sz w:val="16"/>
      <w:szCs w:val="16"/>
      <w:lang w:eastAsia="en-IE"/>
    </w:rPr>
  </w:style>
  <w:style w:type="paragraph" w:styleId="ListParagraph">
    <w:name w:val="List Paragraph"/>
    <w:basedOn w:val="Normal"/>
    <w:uiPriority w:val="34"/>
    <w:qFormat/>
    <w:rsid w:val="00B67F0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485135">
      <w:bodyDiv w:val="1"/>
      <w:marLeft w:val="0"/>
      <w:marRight w:val="0"/>
      <w:marTop w:val="0"/>
      <w:marBottom w:val="0"/>
      <w:divBdr>
        <w:top w:val="none" w:sz="0" w:space="0" w:color="auto"/>
        <w:left w:val="none" w:sz="0" w:space="0" w:color="auto"/>
        <w:bottom w:val="none" w:sz="0" w:space="0" w:color="auto"/>
        <w:right w:val="none" w:sz="0" w:space="0" w:color="auto"/>
      </w:divBdr>
    </w:div>
    <w:div w:id="110755945">
      <w:bodyDiv w:val="1"/>
      <w:marLeft w:val="0"/>
      <w:marRight w:val="0"/>
      <w:marTop w:val="0"/>
      <w:marBottom w:val="0"/>
      <w:divBdr>
        <w:top w:val="none" w:sz="0" w:space="0" w:color="auto"/>
        <w:left w:val="none" w:sz="0" w:space="0" w:color="auto"/>
        <w:bottom w:val="none" w:sz="0" w:space="0" w:color="auto"/>
        <w:right w:val="none" w:sz="0" w:space="0" w:color="auto"/>
      </w:divBdr>
    </w:div>
    <w:div w:id="647782881">
      <w:bodyDiv w:val="1"/>
      <w:marLeft w:val="0"/>
      <w:marRight w:val="0"/>
      <w:marTop w:val="0"/>
      <w:marBottom w:val="0"/>
      <w:divBdr>
        <w:top w:val="none" w:sz="0" w:space="0" w:color="auto"/>
        <w:left w:val="none" w:sz="0" w:space="0" w:color="auto"/>
        <w:bottom w:val="none" w:sz="0" w:space="0" w:color="auto"/>
        <w:right w:val="none" w:sz="0" w:space="0" w:color="auto"/>
      </w:divBdr>
    </w:div>
    <w:div w:id="1231959812">
      <w:bodyDiv w:val="1"/>
      <w:marLeft w:val="0"/>
      <w:marRight w:val="0"/>
      <w:marTop w:val="0"/>
      <w:marBottom w:val="0"/>
      <w:divBdr>
        <w:top w:val="none" w:sz="0" w:space="0" w:color="auto"/>
        <w:left w:val="none" w:sz="0" w:space="0" w:color="auto"/>
        <w:bottom w:val="none" w:sz="0" w:space="0" w:color="auto"/>
        <w:right w:val="none" w:sz="0" w:space="0" w:color="auto"/>
      </w:divBdr>
    </w:div>
    <w:div w:id="1547333696">
      <w:bodyDiv w:val="1"/>
      <w:marLeft w:val="0"/>
      <w:marRight w:val="0"/>
      <w:marTop w:val="0"/>
      <w:marBottom w:val="0"/>
      <w:divBdr>
        <w:top w:val="none" w:sz="0" w:space="0" w:color="auto"/>
        <w:left w:val="none" w:sz="0" w:space="0" w:color="auto"/>
        <w:bottom w:val="none" w:sz="0" w:space="0" w:color="auto"/>
        <w:right w:val="none" w:sz="0" w:space="0" w:color="auto"/>
      </w:divBdr>
      <w:divsChild>
        <w:div w:id="1493137642">
          <w:marLeft w:val="0"/>
          <w:marRight w:val="0"/>
          <w:marTop w:val="0"/>
          <w:marBottom w:val="0"/>
          <w:divBdr>
            <w:top w:val="none" w:sz="0" w:space="0" w:color="auto"/>
            <w:left w:val="none" w:sz="0" w:space="0" w:color="auto"/>
            <w:bottom w:val="none" w:sz="0" w:space="0" w:color="auto"/>
            <w:right w:val="none" w:sz="0" w:space="0" w:color="auto"/>
          </w:divBdr>
          <w:divsChild>
            <w:div w:id="1247422255">
              <w:marLeft w:val="2775"/>
              <w:marRight w:val="0"/>
              <w:marTop w:val="0"/>
              <w:marBottom w:val="0"/>
              <w:divBdr>
                <w:top w:val="none" w:sz="0" w:space="0" w:color="auto"/>
                <w:left w:val="none" w:sz="0" w:space="0" w:color="auto"/>
                <w:bottom w:val="none" w:sz="0" w:space="0" w:color="auto"/>
                <w:right w:val="none" w:sz="0" w:space="0" w:color="auto"/>
              </w:divBdr>
            </w:div>
          </w:divsChild>
        </w:div>
        <w:div w:id="2015839849">
          <w:marLeft w:val="0"/>
          <w:marRight w:val="0"/>
          <w:marTop w:val="0"/>
          <w:marBottom w:val="0"/>
          <w:divBdr>
            <w:top w:val="none" w:sz="0" w:space="0" w:color="auto"/>
            <w:left w:val="none" w:sz="0" w:space="0" w:color="auto"/>
            <w:bottom w:val="none" w:sz="0" w:space="0" w:color="auto"/>
            <w:right w:val="none" w:sz="0" w:space="0" w:color="auto"/>
          </w:divBdr>
          <w:divsChild>
            <w:div w:id="1130588414">
              <w:marLeft w:val="2775"/>
              <w:marRight w:val="0"/>
              <w:marTop w:val="0"/>
              <w:marBottom w:val="0"/>
              <w:divBdr>
                <w:top w:val="none" w:sz="0" w:space="0" w:color="auto"/>
                <w:left w:val="none" w:sz="0" w:space="0" w:color="auto"/>
                <w:bottom w:val="none" w:sz="0" w:space="0" w:color="auto"/>
                <w:right w:val="none" w:sz="0" w:space="0" w:color="auto"/>
              </w:divBdr>
            </w:div>
          </w:divsChild>
        </w:div>
        <w:div w:id="1019814106">
          <w:marLeft w:val="0"/>
          <w:marRight w:val="0"/>
          <w:marTop w:val="0"/>
          <w:marBottom w:val="0"/>
          <w:divBdr>
            <w:top w:val="none" w:sz="0" w:space="0" w:color="auto"/>
            <w:left w:val="none" w:sz="0" w:space="0" w:color="auto"/>
            <w:bottom w:val="none" w:sz="0" w:space="0" w:color="auto"/>
            <w:right w:val="none" w:sz="0" w:space="0" w:color="auto"/>
          </w:divBdr>
          <w:divsChild>
            <w:div w:id="1318263881">
              <w:marLeft w:val="2775"/>
              <w:marRight w:val="0"/>
              <w:marTop w:val="0"/>
              <w:marBottom w:val="0"/>
              <w:divBdr>
                <w:top w:val="none" w:sz="0" w:space="0" w:color="auto"/>
                <w:left w:val="none" w:sz="0" w:space="0" w:color="auto"/>
                <w:bottom w:val="none" w:sz="0" w:space="0" w:color="auto"/>
                <w:right w:val="none" w:sz="0" w:space="0" w:color="auto"/>
              </w:divBdr>
            </w:div>
          </w:divsChild>
        </w:div>
        <w:div w:id="1495531790">
          <w:marLeft w:val="0"/>
          <w:marRight w:val="0"/>
          <w:marTop w:val="0"/>
          <w:marBottom w:val="0"/>
          <w:divBdr>
            <w:top w:val="none" w:sz="0" w:space="0" w:color="auto"/>
            <w:left w:val="none" w:sz="0" w:space="0" w:color="auto"/>
            <w:bottom w:val="none" w:sz="0" w:space="0" w:color="auto"/>
            <w:right w:val="none" w:sz="0" w:space="0" w:color="auto"/>
          </w:divBdr>
          <w:divsChild>
            <w:div w:id="1846747654">
              <w:marLeft w:val="2775"/>
              <w:marRight w:val="0"/>
              <w:marTop w:val="0"/>
              <w:marBottom w:val="0"/>
              <w:divBdr>
                <w:top w:val="none" w:sz="0" w:space="0" w:color="auto"/>
                <w:left w:val="none" w:sz="0" w:space="0" w:color="auto"/>
                <w:bottom w:val="none" w:sz="0" w:space="0" w:color="auto"/>
                <w:right w:val="none" w:sz="0" w:space="0" w:color="auto"/>
              </w:divBdr>
            </w:div>
          </w:divsChild>
        </w:div>
        <w:div w:id="142821183">
          <w:marLeft w:val="0"/>
          <w:marRight w:val="0"/>
          <w:marTop w:val="0"/>
          <w:marBottom w:val="0"/>
          <w:divBdr>
            <w:top w:val="none" w:sz="0" w:space="0" w:color="auto"/>
            <w:left w:val="none" w:sz="0" w:space="0" w:color="auto"/>
            <w:bottom w:val="none" w:sz="0" w:space="0" w:color="auto"/>
            <w:right w:val="none" w:sz="0" w:space="0" w:color="auto"/>
          </w:divBdr>
          <w:divsChild>
            <w:div w:id="2141534589">
              <w:marLeft w:val="2775"/>
              <w:marRight w:val="0"/>
              <w:marTop w:val="0"/>
              <w:marBottom w:val="0"/>
              <w:divBdr>
                <w:top w:val="none" w:sz="0" w:space="0" w:color="auto"/>
                <w:left w:val="none" w:sz="0" w:space="0" w:color="auto"/>
                <w:bottom w:val="none" w:sz="0" w:space="0" w:color="auto"/>
                <w:right w:val="none" w:sz="0" w:space="0" w:color="auto"/>
              </w:divBdr>
            </w:div>
          </w:divsChild>
        </w:div>
        <w:div w:id="328337120">
          <w:marLeft w:val="0"/>
          <w:marRight w:val="0"/>
          <w:marTop w:val="0"/>
          <w:marBottom w:val="0"/>
          <w:divBdr>
            <w:top w:val="none" w:sz="0" w:space="0" w:color="auto"/>
            <w:left w:val="none" w:sz="0" w:space="0" w:color="auto"/>
            <w:bottom w:val="none" w:sz="0" w:space="0" w:color="auto"/>
            <w:right w:val="none" w:sz="0" w:space="0" w:color="auto"/>
          </w:divBdr>
          <w:divsChild>
            <w:div w:id="1415013033">
              <w:marLeft w:val="2775"/>
              <w:marRight w:val="0"/>
              <w:marTop w:val="0"/>
              <w:marBottom w:val="0"/>
              <w:divBdr>
                <w:top w:val="none" w:sz="0" w:space="0" w:color="auto"/>
                <w:left w:val="none" w:sz="0" w:space="0" w:color="auto"/>
                <w:bottom w:val="none" w:sz="0" w:space="0" w:color="auto"/>
                <w:right w:val="none" w:sz="0" w:space="0" w:color="auto"/>
              </w:divBdr>
            </w:div>
          </w:divsChild>
        </w:div>
        <w:div w:id="1579904908">
          <w:marLeft w:val="0"/>
          <w:marRight w:val="0"/>
          <w:marTop w:val="0"/>
          <w:marBottom w:val="0"/>
          <w:divBdr>
            <w:top w:val="none" w:sz="0" w:space="0" w:color="auto"/>
            <w:left w:val="none" w:sz="0" w:space="0" w:color="auto"/>
            <w:bottom w:val="none" w:sz="0" w:space="0" w:color="auto"/>
            <w:right w:val="none" w:sz="0" w:space="0" w:color="auto"/>
          </w:divBdr>
          <w:divsChild>
            <w:div w:id="1271357019">
              <w:marLeft w:val="2775"/>
              <w:marRight w:val="0"/>
              <w:marTop w:val="0"/>
              <w:marBottom w:val="0"/>
              <w:divBdr>
                <w:top w:val="none" w:sz="0" w:space="0" w:color="auto"/>
                <w:left w:val="none" w:sz="0" w:space="0" w:color="auto"/>
                <w:bottom w:val="none" w:sz="0" w:space="0" w:color="auto"/>
                <w:right w:val="none" w:sz="0" w:space="0" w:color="auto"/>
              </w:divBdr>
            </w:div>
          </w:divsChild>
        </w:div>
        <w:div w:id="557785232">
          <w:marLeft w:val="0"/>
          <w:marRight w:val="0"/>
          <w:marTop w:val="0"/>
          <w:marBottom w:val="0"/>
          <w:divBdr>
            <w:top w:val="none" w:sz="0" w:space="0" w:color="auto"/>
            <w:left w:val="none" w:sz="0" w:space="0" w:color="auto"/>
            <w:bottom w:val="none" w:sz="0" w:space="0" w:color="auto"/>
            <w:right w:val="none" w:sz="0" w:space="0" w:color="auto"/>
          </w:divBdr>
          <w:divsChild>
            <w:div w:id="167911507">
              <w:marLeft w:val="2775"/>
              <w:marRight w:val="0"/>
              <w:marTop w:val="0"/>
              <w:marBottom w:val="0"/>
              <w:divBdr>
                <w:top w:val="none" w:sz="0" w:space="0" w:color="auto"/>
                <w:left w:val="none" w:sz="0" w:space="0" w:color="auto"/>
                <w:bottom w:val="none" w:sz="0" w:space="0" w:color="auto"/>
                <w:right w:val="none" w:sz="0" w:space="0" w:color="auto"/>
              </w:divBdr>
            </w:div>
          </w:divsChild>
        </w:div>
        <w:div w:id="1095516750">
          <w:marLeft w:val="0"/>
          <w:marRight w:val="0"/>
          <w:marTop w:val="0"/>
          <w:marBottom w:val="0"/>
          <w:divBdr>
            <w:top w:val="none" w:sz="0" w:space="0" w:color="auto"/>
            <w:left w:val="none" w:sz="0" w:space="0" w:color="auto"/>
            <w:bottom w:val="none" w:sz="0" w:space="0" w:color="auto"/>
            <w:right w:val="none" w:sz="0" w:space="0" w:color="auto"/>
          </w:divBdr>
          <w:divsChild>
            <w:div w:id="1162235834">
              <w:marLeft w:val="2775"/>
              <w:marRight w:val="0"/>
              <w:marTop w:val="0"/>
              <w:marBottom w:val="0"/>
              <w:divBdr>
                <w:top w:val="none" w:sz="0" w:space="0" w:color="auto"/>
                <w:left w:val="none" w:sz="0" w:space="0" w:color="auto"/>
                <w:bottom w:val="none" w:sz="0" w:space="0" w:color="auto"/>
                <w:right w:val="none" w:sz="0" w:space="0" w:color="auto"/>
              </w:divBdr>
            </w:div>
          </w:divsChild>
        </w:div>
        <w:div w:id="724523203">
          <w:marLeft w:val="0"/>
          <w:marRight w:val="0"/>
          <w:marTop w:val="0"/>
          <w:marBottom w:val="0"/>
          <w:divBdr>
            <w:top w:val="none" w:sz="0" w:space="0" w:color="auto"/>
            <w:left w:val="none" w:sz="0" w:space="0" w:color="auto"/>
            <w:bottom w:val="none" w:sz="0" w:space="0" w:color="auto"/>
            <w:right w:val="none" w:sz="0" w:space="0" w:color="auto"/>
          </w:divBdr>
          <w:divsChild>
            <w:div w:id="1267543468">
              <w:marLeft w:val="2775"/>
              <w:marRight w:val="0"/>
              <w:marTop w:val="0"/>
              <w:marBottom w:val="0"/>
              <w:divBdr>
                <w:top w:val="none" w:sz="0" w:space="0" w:color="auto"/>
                <w:left w:val="none" w:sz="0" w:space="0" w:color="auto"/>
                <w:bottom w:val="none" w:sz="0" w:space="0" w:color="auto"/>
                <w:right w:val="none" w:sz="0" w:space="0" w:color="auto"/>
              </w:divBdr>
            </w:div>
          </w:divsChild>
        </w:div>
        <w:div w:id="517352341">
          <w:marLeft w:val="0"/>
          <w:marRight w:val="0"/>
          <w:marTop w:val="0"/>
          <w:marBottom w:val="0"/>
          <w:divBdr>
            <w:top w:val="none" w:sz="0" w:space="0" w:color="auto"/>
            <w:left w:val="none" w:sz="0" w:space="0" w:color="auto"/>
            <w:bottom w:val="none" w:sz="0" w:space="0" w:color="auto"/>
            <w:right w:val="none" w:sz="0" w:space="0" w:color="auto"/>
          </w:divBdr>
          <w:divsChild>
            <w:div w:id="1605260174">
              <w:marLeft w:val="2775"/>
              <w:marRight w:val="0"/>
              <w:marTop w:val="0"/>
              <w:marBottom w:val="0"/>
              <w:divBdr>
                <w:top w:val="none" w:sz="0" w:space="0" w:color="auto"/>
                <w:left w:val="none" w:sz="0" w:space="0" w:color="auto"/>
                <w:bottom w:val="none" w:sz="0" w:space="0" w:color="auto"/>
                <w:right w:val="none" w:sz="0" w:space="0" w:color="auto"/>
              </w:divBdr>
            </w:div>
          </w:divsChild>
        </w:div>
        <w:div w:id="105084795">
          <w:marLeft w:val="0"/>
          <w:marRight w:val="0"/>
          <w:marTop w:val="0"/>
          <w:marBottom w:val="0"/>
          <w:divBdr>
            <w:top w:val="none" w:sz="0" w:space="0" w:color="auto"/>
            <w:left w:val="none" w:sz="0" w:space="0" w:color="auto"/>
            <w:bottom w:val="none" w:sz="0" w:space="0" w:color="auto"/>
            <w:right w:val="none" w:sz="0" w:space="0" w:color="auto"/>
          </w:divBdr>
          <w:divsChild>
            <w:div w:id="10107595">
              <w:marLeft w:val="2775"/>
              <w:marRight w:val="0"/>
              <w:marTop w:val="0"/>
              <w:marBottom w:val="0"/>
              <w:divBdr>
                <w:top w:val="none" w:sz="0" w:space="0" w:color="auto"/>
                <w:left w:val="none" w:sz="0" w:space="0" w:color="auto"/>
                <w:bottom w:val="none" w:sz="0" w:space="0" w:color="auto"/>
                <w:right w:val="none" w:sz="0" w:space="0" w:color="auto"/>
              </w:divBdr>
            </w:div>
          </w:divsChild>
        </w:div>
        <w:div w:id="541139376">
          <w:marLeft w:val="0"/>
          <w:marRight w:val="0"/>
          <w:marTop w:val="0"/>
          <w:marBottom w:val="0"/>
          <w:divBdr>
            <w:top w:val="none" w:sz="0" w:space="0" w:color="auto"/>
            <w:left w:val="none" w:sz="0" w:space="0" w:color="auto"/>
            <w:bottom w:val="none" w:sz="0" w:space="0" w:color="auto"/>
            <w:right w:val="none" w:sz="0" w:space="0" w:color="auto"/>
          </w:divBdr>
          <w:divsChild>
            <w:div w:id="1479223019">
              <w:marLeft w:val="2775"/>
              <w:marRight w:val="0"/>
              <w:marTop w:val="0"/>
              <w:marBottom w:val="0"/>
              <w:divBdr>
                <w:top w:val="none" w:sz="0" w:space="0" w:color="auto"/>
                <w:left w:val="none" w:sz="0" w:space="0" w:color="auto"/>
                <w:bottom w:val="none" w:sz="0" w:space="0" w:color="auto"/>
                <w:right w:val="none" w:sz="0" w:space="0" w:color="auto"/>
              </w:divBdr>
            </w:div>
          </w:divsChild>
        </w:div>
        <w:div w:id="954680637">
          <w:marLeft w:val="0"/>
          <w:marRight w:val="0"/>
          <w:marTop w:val="0"/>
          <w:marBottom w:val="0"/>
          <w:divBdr>
            <w:top w:val="none" w:sz="0" w:space="0" w:color="auto"/>
            <w:left w:val="none" w:sz="0" w:space="0" w:color="auto"/>
            <w:bottom w:val="none" w:sz="0" w:space="0" w:color="auto"/>
            <w:right w:val="none" w:sz="0" w:space="0" w:color="auto"/>
          </w:divBdr>
          <w:divsChild>
            <w:div w:id="1922909127">
              <w:marLeft w:val="2775"/>
              <w:marRight w:val="0"/>
              <w:marTop w:val="0"/>
              <w:marBottom w:val="0"/>
              <w:divBdr>
                <w:top w:val="none" w:sz="0" w:space="0" w:color="auto"/>
                <w:left w:val="none" w:sz="0" w:space="0" w:color="auto"/>
                <w:bottom w:val="none" w:sz="0" w:space="0" w:color="auto"/>
                <w:right w:val="none" w:sz="0" w:space="0" w:color="auto"/>
              </w:divBdr>
            </w:div>
          </w:divsChild>
        </w:div>
        <w:div w:id="1532719001">
          <w:marLeft w:val="0"/>
          <w:marRight w:val="0"/>
          <w:marTop w:val="0"/>
          <w:marBottom w:val="0"/>
          <w:divBdr>
            <w:top w:val="none" w:sz="0" w:space="0" w:color="auto"/>
            <w:left w:val="none" w:sz="0" w:space="0" w:color="auto"/>
            <w:bottom w:val="none" w:sz="0" w:space="0" w:color="auto"/>
            <w:right w:val="none" w:sz="0" w:space="0" w:color="auto"/>
          </w:divBdr>
          <w:divsChild>
            <w:div w:id="1314483924">
              <w:marLeft w:val="2775"/>
              <w:marRight w:val="0"/>
              <w:marTop w:val="0"/>
              <w:marBottom w:val="0"/>
              <w:divBdr>
                <w:top w:val="none" w:sz="0" w:space="0" w:color="auto"/>
                <w:left w:val="none" w:sz="0" w:space="0" w:color="auto"/>
                <w:bottom w:val="none" w:sz="0" w:space="0" w:color="auto"/>
                <w:right w:val="none" w:sz="0" w:space="0" w:color="auto"/>
              </w:divBdr>
            </w:div>
          </w:divsChild>
        </w:div>
        <w:div w:id="1744139401">
          <w:marLeft w:val="0"/>
          <w:marRight w:val="0"/>
          <w:marTop w:val="0"/>
          <w:marBottom w:val="0"/>
          <w:divBdr>
            <w:top w:val="none" w:sz="0" w:space="0" w:color="auto"/>
            <w:left w:val="none" w:sz="0" w:space="0" w:color="auto"/>
            <w:bottom w:val="none" w:sz="0" w:space="0" w:color="auto"/>
            <w:right w:val="none" w:sz="0" w:space="0" w:color="auto"/>
          </w:divBdr>
          <w:divsChild>
            <w:div w:id="2060978856">
              <w:marLeft w:val="2775"/>
              <w:marRight w:val="0"/>
              <w:marTop w:val="0"/>
              <w:marBottom w:val="0"/>
              <w:divBdr>
                <w:top w:val="none" w:sz="0" w:space="0" w:color="auto"/>
                <w:left w:val="none" w:sz="0" w:space="0" w:color="auto"/>
                <w:bottom w:val="none" w:sz="0" w:space="0" w:color="auto"/>
                <w:right w:val="none" w:sz="0" w:space="0" w:color="auto"/>
              </w:divBdr>
            </w:div>
          </w:divsChild>
        </w:div>
      </w:divsChild>
    </w:div>
    <w:div w:id="1647706579">
      <w:bodyDiv w:val="1"/>
      <w:marLeft w:val="0"/>
      <w:marRight w:val="0"/>
      <w:marTop w:val="0"/>
      <w:marBottom w:val="0"/>
      <w:divBdr>
        <w:top w:val="none" w:sz="0" w:space="0" w:color="auto"/>
        <w:left w:val="none" w:sz="0" w:space="0" w:color="auto"/>
        <w:bottom w:val="none" w:sz="0" w:space="0" w:color="auto"/>
        <w:right w:val="none" w:sz="0" w:space="0" w:color="auto"/>
      </w:divBdr>
      <w:divsChild>
        <w:div w:id="1253006755">
          <w:marLeft w:val="300"/>
          <w:marRight w:val="300"/>
          <w:marTop w:val="0"/>
          <w:marBottom w:val="0"/>
          <w:divBdr>
            <w:top w:val="none" w:sz="0" w:space="0" w:color="auto"/>
            <w:left w:val="none" w:sz="0" w:space="0" w:color="auto"/>
            <w:bottom w:val="none" w:sz="0" w:space="0" w:color="auto"/>
            <w:right w:val="none" w:sz="0" w:space="0" w:color="auto"/>
          </w:divBdr>
          <w:divsChild>
            <w:div w:id="400903906">
              <w:marLeft w:val="0"/>
              <w:marRight w:val="0"/>
              <w:marTop w:val="0"/>
              <w:marBottom w:val="0"/>
              <w:divBdr>
                <w:top w:val="none" w:sz="0" w:space="0" w:color="auto"/>
                <w:left w:val="none" w:sz="0" w:space="0" w:color="auto"/>
                <w:bottom w:val="none" w:sz="0" w:space="0" w:color="auto"/>
                <w:right w:val="none" w:sz="0" w:space="0" w:color="auto"/>
              </w:divBdr>
              <w:divsChild>
                <w:div w:id="357973514">
                  <w:marLeft w:val="0"/>
                  <w:marRight w:val="0"/>
                  <w:marTop w:val="0"/>
                  <w:marBottom w:val="0"/>
                  <w:divBdr>
                    <w:top w:val="none" w:sz="0" w:space="0" w:color="auto"/>
                    <w:left w:val="none" w:sz="0" w:space="0" w:color="auto"/>
                    <w:bottom w:val="none" w:sz="0" w:space="0" w:color="auto"/>
                    <w:right w:val="none" w:sz="0" w:space="0" w:color="auto"/>
                  </w:divBdr>
                  <w:divsChild>
                    <w:div w:id="1991013458">
                      <w:marLeft w:val="0"/>
                      <w:marRight w:val="0"/>
                      <w:marTop w:val="0"/>
                      <w:marBottom w:val="0"/>
                      <w:divBdr>
                        <w:top w:val="none" w:sz="0" w:space="0" w:color="auto"/>
                        <w:left w:val="none" w:sz="0" w:space="0" w:color="auto"/>
                        <w:bottom w:val="none" w:sz="0" w:space="0" w:color="auto"/>
                        <w:right w:val="none" w:sz="0" w:space="0" w:color="auto"/>
                      </w:divBdr>
                      <w:divsChild>
                        <w:div w:id="1930964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935535">
          <w:marLeft w:val="0"/>
          <w:marRight w:val="0"/>
          <w:marTop w:val="0"/>
          <w:marBottom w:val="0"/>
          <w:divBdr>
            <w:top w:val="none" w:sz="0" w:space="0" w:color="auto"/>
            <w:left w:val="none" w:sz="0" w:space="0" w:color="auto"/>
            <w:bottom w:val="none" w:sz="0" w:space="0" w:color="auto"/>
            <w:right w:val="none" w:sz="0" w:space="0" w:color="auto"/>
          </w:divBdr>
        </w:div>
        <w:div w:id="745808621">
          <w:marLeft w:val="300"/>
          <w:marRight w:val="300"/>
          <w:marTop w:val="0"/>
          <w:marBottom w:val="0"/>
          <w:divBdr>
            <w:top w:val="none" w:sz="0" w:space="0" w:color="auto"/>
            <w:left w:val="none" w:sz="0" w:space="0" w:color="auto"/>
            <w:bottom w:val="none" w:sz="0" w:space="0" w:color="auto"/>
            <w:right w:val="none" w:sz="0" w:space="0" w:color="auto"/>
          </w:divBdr>
          <w:divsChild>
            <w:div w:id="79300466">
              <w:marLeft w:val="0"/>
              <w:marRight w:val="0"/>
              <w:marTop w:val="0"/>
              <w:marBottom w:val="0"/>
              <w:divBdr>
                <w:top w:val="none" w:sz="0" w:space="0" w:color="auto"/>
                <w:left w:val="none" w:sz="0" w:space="0" w:color="auto"/>
                <w:bottom w:val="none" w:sz="0" w:space="0" w:color="auto"/>
                <w:right w:val="none" w:sz="0" w:space="0" w:color="auto"/>
              </w:divBdr>
              <w:divsChild>
                <w:div w:id="212229540">
                  <w:marLeft w:val="0"/>
                  <w:marRight w:val="0"/>
                  <w:marTop w:val="0"/>
                  <w:marBottom w:val="0"/>
                  <w:divBdr>
                    <w:top w:val="none" w:sz="0" w:space="0" w:color="auto"/>
                    <w:left w:val="none" w:sz="0" w:space="0" w:color="auto"/>
                    <w:bottom w:val="none" w:sz="0" w:space="0" w:color="auto"/>
                    <w:right w:val="none" w:sz="0" w:space="0" w:color="auto"/>
                  </w:divBdr>
                  <w:divsChild>
                    <w:div w:id="57174681">
                      <w:marLeft w:val="0"/>
                      <w:marRight w:val="0"/>
                      <w:marTop w:val="0"/>
                      <w:marBottom w:val="0"/>
                      <w:divBdr>
                        <w:top w:val="none" w:sz="0" w:space="0" w:color="auto"/>
                        <w:left w:val="none" w:sz="0" w:space="0" w:color="auto"/>
                        <w:bottom w:val="none" w:sz="0" w:space="0" w:color="auto"/>
                        <w:right w:val="none" w:sz="0" w:space="0" w:color="auto"/>
                      </w:divBdr>
                      <w:divsChild>
                        <w:div w:id="437873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2492914">
          <w:marLeft w:val="0"/>
          <w:marRight w:val="0"/>
          <w:marTop w:val="0"/>
          <w:marBottom w:val="0"/>
          <w:divBdr>
            <w:top w:val="none" w:sz="0" w:space="0" w:color="auto"/>
            <w:left w:val="none" w:sz="0" w:space="0" w:color="auto"/>
            <w:bottom w:val="none" w:sz="0" w:space="0" w:color="auto"/>
            <w:right w:val="none" w:sz="0" w:space="0" w:color="auto"/>
          </w:divBdr>
        </w:div>
        <w:div w:id="2072263604">
          <w:marLeft w:val="300"/>
          <w:marRight w:val="300"/>
          <w:marTop w:val="0"/>
          <w:marBottom w:val="0"/>
          <w:divBdr>
            <w:top w:val="none" w:sz="0" w:space="0" w:color="auto"/>
            <w:left w:val="none" w:sz="0" w:space="0" w:color="auto"/>
            <w:bottom w:val="none" w:sz="0" w:space="0" w:color="auto"/>
            <w:right w:val="none" w:sz="0" w:space="0" w:color="auto"/>
          </w:divBdr>
          <w:divsChild>
            <w:div w:id="539516382">
              <w:marLeft w:val="0"/>
              <w:marRight w:val="0"/>
              <w:marTop w:val="0"/>
              <w:marBottom w:val="0"/>
              <w:divBdr>
                <w:top w:val="none" w:sz="0" w:space="0" w:color="auto"/>
                <w:left w:val="none" w:sz="0" w:space="0" w:color="auto"/>
                <w:bottom w:val="none" w:sz="0" w:space="0" w:color="auto"/>
                <w:right w:val="none" w:sz="0" w:space="0" w:color="auto"/>
              </w:divBdr>
              <w:divsChild>
                <w:div w:id="890072106">
                  <w:marLeft w:val="0"/>
                  <w:marRight w:val="0"/>
                  <w:marTop w:val="0"/>
                  <w:marBottom w:val="0"/>
                  <w:divBdr>
                    <w:top w:val="none" w:sz="0" w:space="0" w:color="auto"/>
                    <w:left w:val="none" w:sz="0" w:space="0" w:color="auto"/>
                    <w:bottom w:val="none" w:sz="0" w:space="0" w:color="auto"/>
                    <w:right w:val="none" w:sz="0" w:space="0" w:color="auto"/>
                  </w:divBdr>
                  <w:divsChild>
                    <w:div w:id="660281617">
                      <w:marLeft w:val="0"/>
                      <w:marRight w:val="0"/>
                      <w:marTop w:val="0"/>
                      <w:marBottom w:val="0"/>
                      <w:divBdr>
                        <w:top w:val="none" w:sz="0" w:space="0" w:color="auto"/>
                        <w:left w:val="none" w:sz="0" w:space="0" w:color="auto"/>
                        <w:bottom w:val="none" w:sz="0" w:space="0" w:color="auto"/>
                        <w:right w:val="none" w:sz="0" w:space="0" w:color="auto"/>
                      </w:divBdr>
                      <w:divsChild>
                        <w:div w:id="1106121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5979403">
              <w:marLeft w:val="0"/>
              <w:marRight w:val="0"/>
              <w:marTop w:val="0"/>
              <w:marBottom w:val="0"/>
              <w:divBdr>
                <w:top w:val="none" w:sz="0" w:space="0" w:color="auto"/>
                <w:left w:val="none" w:sz="0" w:space="0" w:color="auto"/>
                <w:bottom w:val="none" w:sz="0" w:space="0" w:color="auto"/>
                <w:right w:val="none" w:sz="0" w:space="0" w:color="auto"/>
              </w:divBdr>
              <w:divsChild>
                <w:div w:id="1797750658">
                  <w:marLeft w:val="0"/>
                  <w:marRight w:val="0"/>
                  <w:marTop w:val="0"/>
                  <w:marBottom w:val="0"/>
                  <w:divBdr>
                    <w:top w:val="none" w:sz="0" w:space="0" w:color="auto"/>
                    <w:left w:val="none" w:sz="0" w:space="0" w:color="auto"/>
                    <w:bottom w:val="none" w:sz="0" w:space="0" w:color="auto"/>
                    <w:right w:val="none" w:sz="0" w:space="0" w:color="auto"/>
                  </w:divBdr>
                  <w:divsChild>
                    <w:div w:id="503471420">
                      <w:marLeft w:val="0"/>
                      <w:marRight w:val="0"/>
                      <w:marTop w:val="0"/>
                      <w:marBottom w:val="0"/>
                      <w:divBdr>
                        <w:top w:val="none" w:sz="0" w:space="0" w:color="auto"/>
                        <w:left w:val="none" w:sz="0" w:space="0" w:color="auto"/>
                        <w:bottom w:val="none" w:sz="0" w:space="0" w:color="auto"/>
                        <w:right w:val="none" w:sz="0" w:space="0" w:color="auto"/>
                      </w:divBdr>
                      <w:divsChild>
                        <w:div w:id="524558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152243">
          <w:marLeft w:val="0"/>
          <w:marRight w:val="0"/>
          <w:marTop w:val="0"/>
          <w:marBottom w:val="0"/>
          <w:divBdr>
            <w:top w:val="none" w:sz="0" w:space="0" w:color="auto"/>
            <w:left w:val="none" w:sz="0" w:space="0" w:color="auto"/>
            <w:bottom w:val="none" w:sz="0" w:space="0" w:color="auto"/>
            <w:right w:val="none" w:sz="0" w:space="0" w:color="auto"/>
          </w:divBdr>
        </w:div>
        <w:div w:id="896285481">
          <w:marLeft w:val="300"/>
          <w:marRight w:val="300"/>
          <w:marTop w:val="0"/>
          <w:marBottom w:val="0"/>
          <w:divBdr>
            <w:top w:val="none" w:sz="0" w:space="0" w:color="auto"/>
            <w:left w:val="none" w:sz="0" w:space="0" w:color="auto"/>
            <w:bottom w:val="none" w:sz="0" w:space="0" w:color="auto"/>
            <w:right w:val="none" w:sz="0" w:space="0" w:color="auto"/>
          </w:divBdr>
          <w:divsChild>
            <w:div w:id="352070442">
              <w:marLeft w:val="0"/>
              <w:marRight w:val="0"/>
              <w:marTop w:val="0"/>
              <w:marBottom w:val="0"/>
              <w:divBdr>
                <w:top w:val="none" w:sz="0" w:space="0" w:color="auto"/>
                <w:left w:val="none" w:sz="0" w:space="0" w:color="auto"/>
                <w:bottom w:val="none" w:sz="0" w:space="0" w:color="auto"/>
                <w:right w:val="none" w:sz="0" w:space="0" w:color="auto"/>
              </w:divBdr>
              <w:divsChild>
                <w:div w:id="1548567130">
                  <w:marLeft w:val="0"/>
                  <w:marRight w:val="0"/>
                  <w:marTop w:val="0"/>
                  <w:marBottom w:val="0"/>
                  <w:divBdr>
                    <w:top w:val="none" w:sz="0" w:space="0" w:color="auto"/>
                    <w:left w:val="none" w:sz="0" w:space="0" w:color="auto"/>
                    <w:bottom w:val="none" w:sz="0" w:space="0" w:color="auto"/>
                    <w:right w:val="none" w:sz="0" w:space="0" w:color="auto"/>
                  </w:divBdr>
                  <w:divsChild>
                    <w:div w:id="1760708258">
                      <w:marLeft w:val="0"/>
                      <w:marRight w:val="0"/>
                      <w:marTop w:val="0"/>
                      <w:marBottom w:val="0"/>
                      <w:divBdr>
                        <w:top w:val="none" w:sz="0" w:space="0" w:color="auto"/>
                        <w:left w:val="none" w:sz="0" w:space="0" w:color="auto"/>
                        <w:bottom w:val="none" w:sz="0" w:space="0" w:color="auto"/>
                        <w:right w:val="none" w:sz="0" w:space="0" w:color="auto"/>
                      </w:divBdr>
                      <w:divsChild>
                        <w:div w:id="1938245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4108044">
              <w:marLeft w:val="0"/>
              <w:marRight w:val="0"/>
              <w:marTop w:val="0"/>
              <w:marBottom w:val="0"/>
              <w:divBdr>
                <w:top w:val="none" w:sz="0" w:space="0" w:color="auto"/>
                <w:left w:val="none" w:sz="0" w:space="0" w:color="auto"/>
                <w:bottom w:val="none" w:sz="0" w:space="0" w:color="auto"/>
                <w:right w:val="none" w:sz="0" w:space="0" w:color="auto"/>
              </w:divBdr>
              <w:divsChild>
                <w:div w:id="1160120929">
                  <w:marLeft w:val="0"/>
                  <w:marRight w:val="0"/>
                  <w:marTop w:val="0"/>
                  <w:marBottom w:val="0"/>
                  <w:divBdr>
                    <w:top w:val="none" w:sz="0" w:space="0" w:color="auto"/>
                    <w:left w:val="none" w:sz="0" w:space="0" w:color="auto"/>
                    <w:bottom w:val="none" w:sz="0" w:space="0" w:color="auto"/>
                    <w:right w:val="none" w:sz="0" w:space="0" w:color="auto"/>
                  </w:divBdr>
                  <w:divsChild>
                    <w:div w:id="1853765911">
                      <w:marLeft w:val="0"/>
                      <w:marRight w:val="0"/>
                      <w:marTop w:val="0"/>
                      <w:marBottom w:val="0"/>
                      <w:divBdr>
                        <w:top w:val="none" w:sz="0" w:space="0" w:color="auto"/>
                        <w:left w:val="none" w:sz="0" w:space="0" w:color="auto"/>
                        <w:bottom w:val="none" w:sz="0" w:space="0" w:color="auto"/>
                        <w:right w:val="none" w:sz="0" w:space="0" w:color="auto"/>
                      </w:divBdr>
                      <w:divsChild>
                        <w:div w:id="170995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604465">
              <w:marLeft w:val="0"/>
              <w:marRight w:val="0"/>
              <w:marTop w:val="0"/>
              <w:marBottom w:val="0"/>
              <w:divBdr>
                <w:top w:val="none" w:sz="0" w:space="0" w:color="auto"/>
                <w:left w:val="none" w:sz="0" w:space="0" w:color="auto"/>
                <w:bottom w:val="none" w:sz="0" w:space="0" w:color="auto"/>
                <w:right w:val="none" w:sz="0" w:space="0" w:color="auto"/>
              </w:divBdr>
              <w:divsChild>
                <w:div w:id="476728913">
                  <w:marLeft w:val="0"/>
                  <w:marRight w:val="0"/>
                  <w:marTop w:val="0"/>
                  <w:marBottom w:val="0"/>
                  <w:divBdr>
                    <w:top w:val="none" w:sz="0" w:space="0" w:color="auto"/>
                    <w:left w:val="none" w:sz="0" w:space="0" w:color="auto"/>
                    <w:bottom w:val="none" w:sz="0" w:space="0" w:color="auto"/>
                    <w:right w:val="none" w:sz="0" w:space="0" w:color="auto"/>
                  </w:divBdr>
                  <w:divsChild>
                    <w:div w:id="803619872">
                      <w:marLeft w:val="0"/>
                      <w:marRight w:val="0"/>
                      <w:marTop w:val="0"/>
                      <w:marBottom w:val="0"/>
                      <w:divBdr>
                        <w:top w:val="none" w:sz="0" w:space="0" w:color="auto"/>
                        <w:left w:val="none" w:sz="0" w:space="0" w:color="auto"/>
                        <w:bottom w:val="none" w:sz="0" w:space="0" w:color="auto"/>
                        <w:right w:val="none" w:sz="0" w:space="0" w:color="auto"/>
                      </w:divBdr>
                      <w:divsChild>
                        <w:div w:id="1825390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4481359">
              <w:marLeft w:val="0"/>
              <w:marRight w:val="0"/>
              <w:marTop w:val="0"/>
              <w:marBottom w:val="0"/>
              <w:divBdr>
                <w:top w:val="none" w:sz="0" w:space="0" w:color="auto"/>
                <w:left w:val="none" w:sz="0" w:space="0" w:color="auto"/>
                <w:bottom w:val="none" w:sz="0" w:space="0" w:color="auto"/>
                <w:right w:val="none" w:sz="0" w:space="0" w:color="auto"/>
              </w:divBdr>
              <w:divsChild>
                <w:div w:id="1179347874">
                  <w:marLeft w:val="0"/>
                  <w:marRight w:val="0"/>
                  <w:marTop w:val="0"/>
                  <w:marBottom w:val="0"/>
                  <w:divBdr>
                    <w:top w:val="none" w:sz="0" w:space="0" w:color="auto"/>
                    <w:left w:val="none" w:sz="0" w:space="0" w:color="auto"/>
                    <w:bottom w:val="none" w:sz="0" w:space="0" w:color="auto"/>
                    <w:right w:val="none" w:sz="0" w:space="0" w:color="auto"/>
                  </w:divBdr>
                  <w:divsChild>
                    <w:div w:id="1595701849">
                      <w:marLeft w:val="0"/>
                      <w:marRight w:val="0"/>
                      <w:marTop w:val="0"/>
                      <w:marBottom w:val="0"/>
                      <w:divBdr>
                        <w:top w:val="none" w:sz="0" w:space="0" w:color="auto"/>
                        <w:left w:val="none" w:sz="0" w:space="0" w:color="auto"/>
                        <w:bottom w:val="none" w:sz="0" w:space="0" w:color="auto"/>
                        <w:right w:val="none" w:sz="0" w:space="0" w:color="auto"/>
                      </w:divBdr>
                      <w:divsChild>
                        <w:div w:id="747389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7258540">
              <w:marLeft w:val="0"/>
              <w:marRight w:val="0"/>
              <w:marTop w:val="0"/>
              <w:marBottom w:val="0"/>
              <w:divBdr>
                <w:top w:val="none" w:sz="0" w:space="0" w:color="auto"/>
                <w:left w:val="none" w:sz="0" w:space="0" w:color="auto"/>
                <w:bottom w:val="none" w:sz="0" w:space="0" w:color="auto"/>
                <w:right w:val="none" w:sz="0" w:space="0" w:color="auto"/>
              </w:divBdr>
              <w:divsChild>
                <w:div w:id="541476191">
                  <w:marLeft w:val="0"/>
                  <w:marRight w:val="0"/>
                  <w:marTop w:val="0"/>
                  <w:marBottom w:val="0"/>
                  <w:divBdr>
                    <w:top w:val="none" w:sz="0" w:space="0" w:color="auto"/>
                    <w:left w:val="none" w:sz="0" w:space="0" w:color="auto"/>
                    <w:bottom w:val="none" w:sz="0" w:space="0" w:color="auto"/>
                    <w:right w:val="none" w:sz="0" w:space="0" w:color="auto"/>
                  </w:divBdr>
                  <w:divsChild>
                    <w:div w:id="390081636">
                      <w:marLeft w:val="0"/>
                      <w:marRight w:val="0"/>
                      <w:marTop w:val="0"/>
                      <w:marBottom w:val="0"/>
                      <w:divBdr>
                        <w:top w:val="none" w:sz="0" w:space="0" w:color="auto"/>
                        <w:left w:val="none" w:sz="0" w:space="0" w:color="auto"/>
                        <w:bottom w:val="none" w:sz="0" w:space="0" w:color="auto"/>
                        <w:right w:val="none" w:sz="0" w:space="0" w:color="auto"/>
                      </w:divBdr>
                      <w:divsChild>
                        <w:div w:id="472257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0435961">
              <w:marLeft w:val="0"/>
              <w:marRight w:val="0"/>
              <w:marTop w:val="0"/>
              <w:marBottom w:val="0"/>
              <w:divBdr>
                <w:top w:val="none" w:sz="0" w:space="0" w:color="auto"/>
                <w:left w:val="none" w:sz="0" w:space="0" w:color="auto"/>
                <w:bottom w:val="none" w:sz="0" w:space="0" w:color="auto"/>
                <w:right w:val="none" w:sz="0" w:space="0" w:color="auto"/>
              </w:divBdr>
              <w:divsChild>
                <w:div w:id="2111733608">
                  <w:marLeft w:val="0"/>
                  <w:marRight w:val="0"/>
                  <w:marTop w:val="0"/>
                  <w:marBottom w:val="0"/>
                  <w:divBdr>
                    <w:top w:val="none" w:sz="0" w:space="0" w:color="auto"/>
                    <w:left w:val="none" w:sz="0" w:space="0" w:color="auto"/>
                    <w:bottom w:val="none" w:sz="0" w:space="0" w:color="auto"/>
                    <w:right w:val="none" w:sz="0" w:space="0" w:color="auto"/>
                  </w:divBdr>
                  <w:divsChild>
                    <w:div w:id="1148978273">
                      <w:marLeft w:val="0"/>
                      <w:marRight w:val="0"/>
                      <w:marTop w:val="0"/>
                      <w:marBottom w:val="0"/>
                      <w:divBdr>
                        <w:top w:val="none" w:sz="0" w:space="0" w:color="auto"/>
                        <w:left w:val="none" w:sz="0" w:space="0" w:color="auto"/>
                        <w:bottom w:val="none" w:sz="0" w:space="0" w:color="auto"/>
                        <w:right w:val="none" w:sz="0" w:space="0" w:color="auto"/>
                      </w:divBdr>
                      <w:divsChild>
                        <w:div w:id="1416705559">
                          <w:marLeft w:val="0"/>
                          <w:marRight w:val="0"/>
                          <w:marTop w:val="0"/>
                          <w:marBottom w:val="0"/>
                          <w:divBdr>
                            <w:top w:val="none" w:sz="0" w:space="0" w:color="auto"/>
                            <w:left w:val="none" w:sz="0" w:space="0" w:color="auto"/>
                            <w:bottom w:val="none" w:sz="0" w:space="0" w:color="auto"/>
                            <w:right w:val="none" w:sz="0" w:space="0" w:color="auto"/>
                          </w:divBdr>
                        </w:div>
                        <w:div w:id="51473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2542773">
              <w:marLeft w:val="0"/>
              <w:marRight w:val="0"/>
              <w:marTop w:val="0"/>
              <w:marBottom w:val="0"/>
              <w:divBdr>
                <w:top w:val="none" w:sz="0" w:space="0" w:color="auto"/>
                <w:left w:val="none" w:sz="0" w:space="0" w:color="auto"/>
                <w:bottom w:val="none" w:sz="0" w:space="0" w:color="auto"/>
                <w:right w:val="none" w:sz="0" w:space="0" w:color="auto"/>
              </w:divBdr>
              <w:divsChild>
                <w:div w:id="1037390111">
                  <w:marLeft w:val="0"/>
                  <w:marRight w:val="0"/>
                  <w:marTop w:val="0"/>
                  <w:marBottom w:val="0"/>
                  <w:divBdr>
                    <w:top w:val="none" w:sz="0" w:space="0" w:color="auto"/>
                    <w:left w:val="none" w:sz="0" w:space="0" w:color="auto"/>
                    <w:bottom w:val="none" w:sz="0" w:space="0" w:color="auto"/>
                    <w:right w:val="none" w:sz="0" w:space="0" w:color="auto"/>
                  </w:divBdr>
                  <w:divsChild>
                    <w:div w:id="669480476">
                      <w:marLeft w:val="0"/>
                      <w:marRight w:val="0"/>
                      <w:marTop w:val="0"/>
                      <w:marBottom w:val="0"/>
                      <w:divBdr>
                        <w:top w:val="none" w:sz="0" w:space="0" w:color="auto"/>
                        <w:left w:val="none" w:sz="0" w:space="0" w:color="auto"/>
                        <w:bottom w:val="none" w:sz="0" w:space="0" w:color="auto"/>
                        <w:right w:val="none" w:sz="0" w:space="0" w:color="auto"/>
                      </w:divBdr>
                      <w:divsChild>
                        <w:div w:id="199904860">
                          <w:marLeft w:val="0"/>
                          <w:marRight w:val="0"/>
                          <w:marTop w:val="0"/>
                          <w:marBottom w:val="0"/>
                          <w:divBdr>
                            <w:top w:val="none" w:sz="0" w:space="0" w:color="auto"/>
                            <w:left w:val="none" w:sz="0" w:space="0" w:color="auto"/>
                            <w:bottom w:val="none" w:sz="0" w:space="0" w:color="auto"/>
                            <w:right w:val="none" w:sz="0" w:space="0" w:color="auto"/>
                          </w:divBdr>
                        </w:div>
                        <w:div w:id="1228151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4468453">
          <w:marLeft w:val="0"/>
          <w:marRight w:val="0"/>
          <w:marTop w:val="0"/>
          <w:marBottom w:val="0"/>
          <w:divBdr>
            <w:top w:val="none" w:sz="0" w:space="0" w:color="auto"/>
            <w:left w:val="none" w:sz="0" w:space="0" w:color="auto"/>
            <w:bottom w:val="none" w:sz="0" w:space="0" w:color="auto"/>
            <w:right w:val="none" w:sz="0" w:space="0" w:color="auto"/>
          </w:divBdr>
        </w:div>
        <w:div w:id="891425445">
          <w:marLeft w:val="300"/>
          <w:marRight w:val="300"/>
          <w:marTop w:val="0"/>
          <w:marBottom w:val="0"/>
          <w:divBdr>
            <w:top w:val="none" w:sz="0" w:space="0" w:color="auto"/>
            <w:left w:val="none" w:sz="0" w:space="0" w:color="auto"/>
            <w:bottom w:val="none" w:sz="0" w:space="0" w:color="auto"/>
            <w:right w:val="none" w:sz="0" w:space="0" w:color="auto"/>
          </w:divBdr>
          <w:divsChild>
            <w:div w:id="1096948498">
              <w:marLeft w:val="0"/>
              <w:marRight w:val="0"/>
              <w:marTop w:val="0"/>
              <w:marBottom w:val="0"/>
              <w:divBdr>
                <w:top w:val="none" w:sz="0" w:space="0" w:color="auto"/>
                <w:left w:val="none" w:sz="0" w:space="0" w:color="auto"/>
                <w:bottom w:val="none" w:sz="0" w:space="0" w:color="auto"/>
                <w:right w:val="none" w:sz="0" w:space="0" w:color="auto"/>
              </w:divBdr>
              <w:divsChild>
                <w:div w:id="436370722">
                  <w:marLeft w:val="0"/>
                  <w:marRight w:val="0"/>
                  <w:marTop w:val="0"/>
                  <w:marBottom w:val="0"/>
                  <w:divBdr>
                    <w:top w:val="none" w:sz="0" w:space="0" w:color="auto"/>
                    <w:left w:val="none" w:sz="0" w:space="0" w:color="auto"/>
                    <w:bottom w:val="none" w:sz="0" w:space="0" w:color="auto"/>
                    <w:right w:val="none" w:sz="0" w:space="0" w:color="auto"/>
                  </w:divBdr>
                  <w:divsChild>
                    <w:div w:id="27611272">
                      <w:marLeft w:val="0"/>
                      <w:marRight w:val="0"/>
                      <w:marTop w:val="0"/>
                      <w:marBottom w:val="0"/>
                      <w:divBdr>
                        <w:top w:val="none" w:sz="0" w:space="0" w:color="auto"/>
                        <w:left w:val="none" w:sz="0" w:space="0" w:color="auto"/>
                        <w:bottom w:val="none" w:sz="0" w:space="0" w:color="auto"/>
                        <w:right w:val="none" w:sz="0" w:space="0" w:color="auto"/>
                      </w:divBdr>
                      <w:divsChild>
                        <w:div w:id="412552514">
                          <w:marLeft w:val="0"/>
                          <w:marRight w:val="0"/>
                          <w:marTop w:val="0"/>
                          <w:marBottom w:val="0"/>
                          <w:divBdr>
                            <w:top w:val="none" w:sz="0" w:space="0" w:color="auto"/>
                            <w:left w:val="none" w:sz="0" w:space="0" w:color="auto"/>
                            <w:bottom w:val="none" w:sz="0" w:space="0" w:color="auto"/>
                            <w:right w:val="none" w:sz="0" w:space="0" w:color="auto"/>
                          </w:divBdr>
                        </w:div>
                        <w:div w:id="515071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6359541">
              <w:marLeft w:val="0"/>
              <w:marRight w:val="0"/>
              <w:marTop w:val="0"/>
              <w:marBottom w:val="0"/>
              <w:divBdr>
                <w:top w:val="none" w:sz="0" w:space="0" w:color="auto"/>
                <w:left w:val="none" w:sz="0" w:space="0" w:color="auto"/>
                <w:bottom w:val="none" w:sz="0" w:space="0" w:color="auto"/>
                <w:right w:val="none" w:sz="0" w:space="0" w:color="auto"/>
              </w:divBdr>
              <w:divsChild>
                <w:div w:id="549879784">
                  <w:marLeft w:val="0"/>
                  <w:marRight w:val="0"/>
                  <w:marTop w:val="0"/>
                  <w:marBottom w:val="0"/>
                  <w:divBdr>
                    <w:top w:val="none" w:sz="0" w:space="0" w:color="auto"/>
                    <w:left w:val="none" w:sz="0" w:space="0" w:color="auto"/>
                    <w:bottom w:val="none" w:sz="0" w:space="0" w:color="auto"/>
                    <w:right w:val="none" w:sz="0" w:space="0" w:color="auto"/>
                  </w:divBdr>
                  <w:divsChild>
                    <w:div w:id="1994947150">
                      <w:marLeft w:val="0"/>
                      <w:marRight w:val="0"/>
                      <w:marTop w:val="0"/>
                      <w:marBottom w:val="0"/>
                      <w:divBdr>
                        <w:top w:val="none" w:sz="0" w:space="0" w:color="auto"/>
                        <w:left w:val="none" w:sz="0" w:space="0" w:color="auto"/>
                        <w:bottom w:val="none" w:sz="0" w:space="0" w:color="auto"/>
                        <w:right w:val="none" w:sz="0" w:space="0" w:color="auto"/>
                      </w:divBdr>
                      <w:divsChild>
                        <w:div w:id="352343567">
                          <w:marLeft w:val="0"/>
                          <w:marRight w:val="0"/>
                          <w:marTop w:val="0"/>
                          <w:marBottom w:val="0"/>
                          <w:divBdr>
                            <w:top w:val="none" w:sz="0" w:space="0" w:color="auto"/>
                            <w:left w:val="none" w:sz="0" w:space="0" w:color="auto"/>
                            <w:bottom w:val="none" w:sz="0" w:space="0" w:color="auto"/>
                            <w:right w:val="none" w:sz="0" w:space="0" w:color="auto"/>
                          </w:divBdr>
                        </w:div>
                        <w:div w:id="202981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7954172">
          <w:marLeft w:val="0"/>
          <w:marRight w:val="0"/>
          <w:marTop w:val="0"/>
          <w:marBottom w:val="0"/>
          <w:divBdr>
            <w:top w:val="none" w:sz="0" w:space="0" w:color="auto"/>
            <w:left w:val="none" w:sz="0" w:space="0" w:color="auto"/>
            <w:bottom w:val="none" w:sz="0" w:space="0" w:color="auto"/>
            <w:right w:val="none" w:sz="0" w:space="0" w:color="auto"/>
          </w:divBdr>
        </w:div>
        <w:div w:id="1479230266">
          <w:marLeft w:val="300"/>
          <w:marRight w:val="300"/>
          <w:marTop w:val="0"/>
          <w:marBottom w:val="0"/>
          <w:divBdr>
            <w:top w:val="none" w:sz="0" w:space="0" w:color="auto"/>
            <w:left w:val="none" w:sz="0" w:space="0" w:color="auto"/>
            <w:bottom w:val="none" w:sz="0" w:space="0" w:color="auto"/>
            <w:right w:val="none" w:sz="0" w:space="0" w:color="auto"/>
          </w:divBdr>
          <w:divsChild>
            <w:div w:id="1958219769">
              <w:marLeft w:val="0"/>
              <w:marRight w:val="0"/>
              <w:marTop w:val="0"/>
              <w:marBottom w:val="0"/>
              <w:divBdr>
                <w:top w:val="none" w:sz="0" w:space="0" w:color="auto"/>
                <w:left w:val="none" w:sz="0" w:space="0" w:color="auto"/>
                <w:bottom w:val="none" w:sz="0" w:space="0" w:color="auto"/>
                <w:right w:val="none" w:sz="0" w:space="0" w:color="auto"/>
              </w:divBdr>
              <w:divsChild>
                <w:div w:id="927933208">
                  <w:marLeft w:val="0"/>
                  <w:marRight w:val="0"/>
                  <w:marTop w:val="0"/>
                  <w:marBottom w:val="0"/>
                  <w:divBdr>
                    <w:top w:val="none" w:sz="0" w:space="0" w:color="auto"/>
                    <w:left w:val="none" w:sz="0" w:space="0" w:color="auto"/>
                    <w:bottom w:val="none" w:sz="0" w:space="0" w:color="auto"/>
                    <w:right w:val="none" w:sz="0" w:space="0" w:color="auto"/>
                  </w:divBdr>
                  <w:divsChild>
                    <w:div w:id="1212383206">
                      <w:marLeft w:val="0"/>
                      <w:marRight w:val="0"/>
                      <w:marTop w:val="0"/>
                      <w:marBottom w:val="0"/>
                      <w:divBdr>
                        <w:top w:val="none" w:sz="0" w:space="0" w:color="auto"/>
                        <w:left w:val="none" w:sz="0" w:space="0" w:color="auto"/>
                        <w:bottom w:val="none" w:sz="0" w:space="0" w:color="auto"/>
                        <w:right w:val="none" w:sz="0" w:space="0" w:color="auto"/>
                      </w:divBdr>
                      <w:divsChild>
                        <w:div w:id="469322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5518179">
          <w:marLeft w:val="0"/>
          <w:marRight w:val="0"/>
          <w:marTop w:val="0"/>
          <w:marBottom w:val="0"/>
          <w:divBdr>
            <w:top w:val="none" w:sz="0" w:space="0" w:color="auto"/>
            <w:left w:val="none" w:sz="0" w:space="0" w:color="auto"/>
            <w:bottom w:val="none" w:sz="0" w:space="0" w:color="auto"/>
            <w:right w:val="none" w:sz="0" w:space="0" w:color="auto"/>
          </w:divBdr>
        </w:div>
        <w:div w:id="1556159943">
          <w:marLeft w:val="300"/>
          <w:marRight w:val="300"/>
          <w:marTop w:val="0"/>
          <w:marBottom w:val="0"/>
          <w:divBdr>
            <w:top w:val="none" w:sz="0" w:space="0" w:color="auto"/>
            <w:left w:val="none" w:sz="0" w:space="0" w:color="auto"/>
            <w:bottom w:val="none" w:sz="0" w:space="0" w:color="auto"/>
            <w:right w:val="none" w:sz="0" w:space="0" w:color="auto"/>
          </w:divBdr>
        </w:div>
      </w:divsChild>
    </w:div>
    <w:div w:id="1708871411">
      <w:bodyDiv w:val="1"/>
      <w:marLeft w:val="0"/>
      <w:marRight w:val="0"/>
      <w:marTop w:val="0"/>
      <w:marBottom w:val="0"/>
      <w:divBdr>
        <w:top w:val="none" w:sz="0" w:space="0" w:color="auto"/>
        <w:left w:val="none" w:sz="0" w:space="0" w:color="auto"/>
        <w:bottom w:val="none" w:sz="0" w:space="0" w:color="auto"/>
        <w:right w:val="none" w:sz="0" w:space="0" w:color="auto"/>
      </w:divBdr>
      <w:divsChild>
        <w:div w:id="297229685">
          <w:marLeft w:val="0"/>
          <w:marRight w:val="0"/>
          <w:marTop w:val="0"/>
          <w:marBottom w:val="0"/>
          <w:divBdr>
            <w:top w:val="none" w:sz="0" w:space="0" w:color="auto"/>
            <w:left w:val="none" w:sz="0" w:space="0" w:color="auto"/>
            <w:bottom w:val="none" w:sz="0" w:space="0" w:color="auto"/>
            <w:right w:val="none" w:sz="0" w:space="0" w:color="auto"/>
          </w:divBdr>
        </w:div>
      </w:divsChild>
    </w:div>
    <w:div w:id="2114935078">
      <w:bodyDiv w:val="1"/>
      <w:marLeft w:val="0"/>
      <w:marRight w:val="0"/>
      <w:marTop w:val="0"/>
      <w:marBottom w:val="0"/>
      <w:divBdr>
        <w:top w:val="none" w:sz="0" w:space="0" w:color="auto"/>
        <w:left w:val="none" w:sz="0" w:space="0" w:color="auto"/>
        <w:bottom w:val="none" w:sz="0" w:space="0" w:color="auto"/>
        <w:right w:val="none" w:sz="0" w:space="0" w:color="auto"/>
      </w:divBdr>
      <w:divsChild>
        <w:div w:id="1618676625">
          <w:marLeft w:val="0"/>
          <w:marRight w:val="0"/>
          <w:marTop w:val="0"/>
          <w:marBottom w:val="0"/>
          <w:divBdr>
            <w:top w:val="none" w:sz="0" w:space="0" w:color="auto"/>
            <w:left w:val="none" w:sz="0" w:space="0" w:color="auto"/>
            <w:bottom w:val="none" w:sz="0" w:space="0" w:color="auto"/>
            <w:right w:val="none" w:sz="0" w:space="0" w:color="auto"/>
          </w:divBdr>
          <w:divsChild>
            <w:div w:id="144668202">
              <w:marLeft w:val="2775"/>
              <w:marRight w:val="0"/>
              <w:marTop w:val="0"/>
              <w:marBottom w:val="0"/>
              <w:divBdr>
                <w:top w:val="none" w:sz="0" w:space="0" w:color="auto"/>
                <w:left w:val="none" w:sz="0" w:space="0" w:color="auto"/>
                <w:bottom w:val="none" w:sz="0" w:space="0" w:color="auto"/>
                <w:right w:val="none" w:sz="0" w:space="0" w:color="auto"/>
              </w:divBdr>
            </w:div>
          </w:divsChild>
        </w:div>
        <w:div w:id="847331010">
          <w:marLeft w:val="0"/>
          <w:marRight w:val="0"/>
          <w:marTop w:val="0"/>
          <w:marBottom w:val="0"/>
          <w:divBdr>
            <w:top w:val="none" w:sz="0" w:space="0" w:color="auto"/>
            <w:left w:val="none" w:sz="0" w:space="0" w:color="auto"/>
            <w:bottom w:val="none" w:sz="0" w:space="0" w:color="auto"/>
            <w:right w:val="none" w:sz="0" w:space="0" w:color="auto"/>
          </w:divBdr>
          <w:divsChild>
            <w:div w:id="1236627522">
              <w:marLeft w:val="2775"/>
              <w:marRight w:val="0"/>
              <w:marTop w:val="0"/>
              <w:marBottom w:val="0"/>
              <w:divBdr>
                <w:top w:val="none" w:sz="0" w:space="0" w:color="auto"/>
                <w:left w:val="none" w:sz="0" w:space="0" w:color="auto"/>
                <w:bottom w:val="none" w:sz="0" w:space="0" w:color="auto"/>
                <w:right w:val="none" w:sz="0" w:space="0" w:color="auto"/>
              </w:divBdr>
            </w:div>
          </w:divsChild>
        </w:div>
        <w:div w:id="760491753">
          <w:marLeft w:val="0"/>
          <w:marRight w:val="0"/>
          <w:marTop w:val="0"/>
          <w:marBottom w:val="0"/>
          <w:divBdr>
            <w:top w:val="none" w:sz="0" w:space="0" w:color="auto"/>
            <w:left w:val="none" w:sz="0" w:space="0" w:color="auto"/>
            <w:bottom w:val="none" w:sz="0" w:space="0" w:color="auto"/>
            <w:right w:val="none" w:sz="0" w:space="0" w:color="auto"/>
          </w:divBdr>
          <w:divsChild>
            <w:div w:id="989558750">
              <w:marLeft w:val="2775"/>
              <w:marRight w:val="0"/>
              <w:marTop w:val="0"/>
              <w:marBottom w:val="0"/>
              <w:divBdr>
                <w:top w:val="none" w:sz="0" w:space="0" w:color="auto"/>
                <w:left w:val="none" w:sz="0" w:space="0" w:color="auto"/>
                <w:bottom w:val="none" w:sz="0" w:space="0" w:color="auto"/>
                <w:right w:val="none" w:sz="0" w:space="0" w:color="auto"/>
              </w:divBdr>
            </w:div>
          </w:divsChild>
        </w:div>
        <w:div w:id="906264242">
          <w:marLeft w:val="0"/>
          <w:marRight w:val="0"/>
          <w:marTop w:val="0"/>
          <w:marBottom w:val="0"/>
          <w:divBdr>
            <w:top w:val="none" w:sz="0" w:space="0" w:color="auto"/>
            <w:left w:val="none" w:sz="0" w:space="0" w:color="auto"/>
            <w:bottom w:val="none" w:sz="0" w:space="0" w:color="auto"/>
            <w:right w:val="none" w:sz="0" w:space="0" w:color="auto"/>
          </w:divBdr>
          <w:divsChild>
            <w:div w:id="731926038">
              <w:marLeft w:val="2775"/>
              <w:marRight w:val="0"/>
              <w:marTop w:val="0"/>
              <w:marBottom w:val="0"/>
              <w:divBdr>
                <w:top w:val="none" w:sz="0" w:space="0" w:color="auto"/>
                <w:left w:val="none" w:sz="0" w:space="0" w:color="auto"/>
                <w:bottom w:val="none" w:sz="0" w:space="0" w:color="auto"/>
                <w:right w:val="none" w:sz="0" w:space="0" w:color="auto"/>
              </w:divBdr>
            </w:div>
          </w:divsChild>
        </w:div>
        <w:div w:id="235215594">
          <w:marLeft w:val="0"/>
          <w:marRight w:val="0"/>
          <w:marTop w:val="0"/>
          <w:marBottom w:val="0"/>
          <w:divBdr>
            <w:top w:val="none" w:sz="0" w:space="0" w:color="auto"/>
            <w:left w:val="none" w:sz="0" w:space="0" w:color="auto"/>
            <w:bottom w:val="none" w:sz="0" w:space="0" w:color="auto"/>
            <w:right w:val="none" w:sz="0" w:space="0" w:color="auto"/>
          </w:divBdr>
          <w:divsChild>
            <w:div w:id="272058447">
              <w:marLeft w:val="2775"/>
              <w:marRight w:val="0"/>
              <w:marTop w:val="0"/>
              <w:marBottom w:val="0"/>
              <w:divBdr>
                <w:top w:val="none" w:sz="0" w:space="0" w:color="auto"/>
                <w:left w:val="none" w:sz="0" w:space="0" w:color="auto"/>
                <w:bottom w:val="none" w:sz="0" w:space="0" w:color="auto"/>
                <w:right w:val="none" w:sz="0" w:space="0" w:color="auto"/>
              </w:divBdr>
            </w:div>
          </w:divsChild>
        </w:div>
        <w:div w:id="780688052">
          <w:marLeft w:val="0"/>
          <w:marRight w:val="0"/>
          <w:marTop w:val="0"/>
          <w:marBottom w:val="0"/>
          <w:divBdr>
            <w:top w:val="none" w:sz="0" w:space="0" w:color="auto"/>
            <w:left w:val="none" w:sz="0" w:space="0" w:color="auto"/>
            <w:bottom w:val="none" w:sz="0" w:space="0" w:color="auto"/>
            <w:right w:val="none" w:sz="0" w:space="0" w:color="auto"/>
          </w:divBdr>
          <w:divsChild>
            <w:div w:id="189030801">
              <w:marLeft w:val="2775"/>
              <w:marRight w:val="0"/>
              <w:marTop w:val="0"/>
              <w:marBottom w:val="0"/>
              <w:divBdr>
                <w:top w:val="none" w:sz="0" w:space="0" w:color="auto"/>
                <w:left w:val="none" w:sz="0" w:space="0" w:color="auto"/>
                <w:bottom w:val="none" w:sz="0" w:space="0" w:color="auto"/>
                <w:right w:val="none" w:sz="0" w:space="0" w:color="auto"/>
              </w:divBdr>
            </w:div>
          </w:divsChild>
        </w:div>
        <w:div w:id="635797303">
          <w:marLeft w:val="0"/>
          <w:marRight w:val="0"/>
          <w:marTop w:val="0"/>
          <w:marBottom w:val="0"/>
          <w:divBdr>
            <w:top w:val="none" w:sz="0" w:space="0" w:color="auto"/>
            <w:left w:val="none" w:sz="0" w:space="0" w:color="auto"/>
            <w:bottom w:val="none" w:sz="0" w:space="0" w:color="auto"/>
            <w:right w:val="none" w:sz="0" w:space="0" w:color="auto"/>
          </w:divBdr>
          <w:divsChild>
            <w:div w:id="1369992160">
              <w:marLeft w:val="2775"/>
              <w:marRight w:val="0"/>
              <w:marTop w:val="0"/>
              <w:marBottom w:val="0"/>
              <w:divBdr>
                <w:top w:val="none" w:sz="0" w:space="0" w:color="auto"/>
                <w:left w:val="none" w:sz="0" w:space="0" w:color="auto"/>
                <w:bottom w:val="none" w:sz="0" w:space="0" w:color="auto"/>
                <w:right w:val="none" w:sz="0" w:space="0" w:color="auto"/>
              </w:divBdr>
            </w:div>
          </w:divsChild>
        </w:div>
        <w:div w:id="1516311930">
          <w:marLeft w:val="0"/>
          <w:marRight w:val="0"/>
          <w:marTop w:val="0"/>
          <w:marBottom w:val="0"/>
          <w:divBdr>
            <w:top w:val="none" w:sz="0" w:space="0" w:color="auto"/>
            <w:left w:val="none" w:sz="0" w:space="0" w:color="auto"/>
            <w:bottom w:val="none" w:sz="0" w:space="0" w:color="auto"/>
            <w:right w:val="none" w:sz="0" w:space="0" w:color="auto"/>
          </w:divBdr>
          <w:divsChild>
            <w:div w:id="168759219">
              <w:marLeft w:val="2775"/>
              <w:marRight w:val="0"/>
              <w:marTop w:val="0"/>
              <w:marBottom w:val="0"/>
              <w:divBdr>
                <w:top w:val="none" w:sz="0" w:space="0" w:color="auto"/>
                <w:left w:val="none" w:sz="0" w:space="0" w:color="auto"/>
                <w:bottom w:val="none" w:sz="0" w:space="0" w:color="auto"/>
                <w:right w:val="none" w:sz="0" w:space="0" w:color="auto"/>
              </w:divBdr>
            </w:div>
          </w:divsChild>
        </w:div>
        <w:div w:id="768351426">
          <w:marLeft w:val="0"/>
          <w:marRight w:val="0"/>
          <w:marTop w:val="0"/>
          <w:marBottom w:val="0"/>
          <w:divBdr>
            <w:top w:val="none" w:sz="0" w:space="0" w:color="auto"/>
            <w:left w:val="none" w:sz="0" w:space="0" w:color="auto"/>
            <w:bottom w:val="none" w:sz="0" w:space="0" w:color="auto"/>
            <w:right w:val="none" w:sz="0" w:space="0" w:color="auto"/>
          </w:divBdr>
          <w:divsChild>
            <w:div w:id="1884174191">
              <w:marLeft w:val="2775"/>
              <w:marRight w:val="0"/>
              <w:marTop w:val="0"/>
              <w:marBottom w:val="0"/>
              <w:divBdr>
                <w:top w:val="none" w:sz="0" w:space="0" w:color="auto"/>
                <w:left w:val="none" w:sz="0" w:space="0" w:color="auto"/>
                <w:bottom w:val="none" w:sz="0" w:space="0" w:color="auto"/>
                <w:right w:val="none" w:sz="0" w:space="0" w:color="auto"/>
              </w:divBdr>
            </w:div>
          </w:divsChild>
        </w:div>
        <w:div w:id="1825512935">
          <w:marLeft w:val="0"/>
          <w:marRight w:val="0"/>
          <w:marTop w:val="0"/>
          <w:marBottom w:val="0"/>
          <w:divBdr>
            <w:top w:val="none" w:sz="0" w:space="0" w:color="auto"/>
            <w:left w:val="none" w:sz="0" w:space="0" w:color="auto"/>
            <w:bottom w:val="none" w:sz="0" w:space="0" w:color="auto"/>
            <w:right w:val="none" w:sz="0" w:space="0" w:color="auto"/>
          </w:divBdr>
          <w:divsChild>
            <w:div w:id="1239095878">
              <w:marLeft w:val="2775"/>
              <w:marRight w:val="0"/>
              <w:marTop w:val="0"/>
              <w:marBottom w:val="0"/>
              <w:divBdr>
                <w:top w:val="none" w:sz="0" w:space="0" w:color="auto"/>
                <w:left w:val="none" w:sz="0" w:space="0" w:color="auto"/>
                <w:bottom w:val="none" w:sz="0" w:space="0" w:color="auto"/>
                <w:right w:val="none" w:sz="0" w:space="0" w:color="auto"/>
              </w:divBdr>
            </w:div>
          </w:divsChild>
        </w:div>
        <w:div w:id="2074813167">
          <w:marLeft w:val="0"/>
          <w:marRight w:val="0"/>
          <w:marTop w:val="0"/>
          <w:marBottom w:val="0"/>
          <w:divBdr>
            <w:top w:val="none" w:sz="0" w:space="0" w:color="auto"/>
            <w:left w:val="none" w:sz="0" w:space="0" w:color="auto"/>
            <w:bottom w:val="none" w:sz="0" w:space="0" w:color="auto"/>
            <w:right w:val="none" w:sz="0" w:space="0" w:color="auto"/>
          </w:divBdr>
          <w:divsChild>
            <w:div w:id="990601182">
              <w:marLeft w:val="2775"/>
              <w:marRight w:val="0"/>
              <w:marTop w:val="0"/>
              <w:marBottom w:val="0"/>
              <w:divBdr>
                <w:top w:val="none" w:sz="0" w:space="0" w:color="auto"/>
                <w:left w:val="none" w:sz="0" w:space="0" w:color="auto"/>
                <w:bottom w:val="none" w:sz="0" w:space="0" w:color="auto"/>
                <w:right w:val="none" w:sz="0" w:space="0" w:color="auto"/>
              </w:divBdr>
            </w:div>
          </w:divsChild>
        </w:div>
        <w:div w:id="2071220972">
          <w:marLeft w:val="0"/>
          <w:marRight w:val="0"/>
          <w:marTop w:val="0"/>
          <w:marBottom w:val="0"/>
          <w:divBdr>
            <w:top w:val="none" w:sz="0" w:space="0" w:color="auto"/>
            <w:left w:val="none" w:sz="0" w:space="0" w:color="auto"/>
            <w:bottom w:val="none" w:sz="0" w:space="0" w:color="auto"/>
            <w:right w:val="none" w:sz="0" w:space="0" w:color="auto"/>
          </w:divBdr>
          <w:divsChild>
            <w:div w:id="1331253117">
              <w:marLeft w:val="2775"/>
              <w:marRight w:val="0"/>
              <w:marTop w:val="0"/>
              <w:marBottom w:val="0"/>
              <w:divBdr>
                <w:top w:val="none" w:sz="0" w:space="0" w:color="auto"/>
                <w:left w:val="none" w:sz="0" w:space="0" w:color="auto"/>
                <w:bottom w:val="none" w:sz="0" w:space="0" w:color="auto"/>
                <w:right w:val="none" w:sz="0" w:space="0" w:color="auto"/>
              </w:divBdr>
            </w:div>
          </w:divsChild>
        </w:div>
        <w:div w:id="1194080239">
          <w:marLeft w:val="0"/>
          <w:marRight w:val="0"/>
          <w:marTop w:val="0"/>
          <w:marBottom w:val="0"/>
          <w:divBdr>
            <w:top w:val="none" w:sz="0" w:space="0" w:color="auto"/>
            <w:left w:val="none" w:sz="0" w:space="0" w:color="auto"/>
            <w:bottom w:val="none" w:sz="0" w:space="0" w:color="auto"/>
            <w:right w:val="none" w:sz="0" w:space="0" w:color="auto"/>
          </w:divBdr>
          <w:divsChild>
            <w:div w:id="1467625664">
              <w:marLeft w:val="2775"/>
              <w:marRight w:val="0"/>
              <w:marTop w:val="0"/>
              <w:marBottom w:val="0"/>
              <w:divBdr>
                <w:top w:val="none" w:sz="0" w:space="0" w:color="auto"/>
                <w:left w:val="none" w:sz="0" w:space="0" w:color="auto"/>
                <w:bottom w:val="none" w:sz="0" w:space="0" w:color="auto"/>
                <w:right w:val="none" w:sz="0" w:space="0" w:color="auto"/>
              </w:divBdr>
            </w:div>
          </w:divsChild>
        </w:div>
        <w:div w:id="1421949616">
          <w:marLeft w:val="0"/>
          <w:marRight w:val="0"/>
          <w:marTop w:val="0"/>
          <w:marBottom w:val="0"/>
          <w:divBdr>
            <w:top w:val="none" w:sz="0" w:space="0" w:color="auto"/>
            <w:left w:val="none" w:sz="0" w:space="0" w:color="auto"/>
            <w:bottom w:val="none" w:sz="0" w:space="0" w:color="auto"/>
            <w:right w:val="none" w:sz="0" w:space="0" w:color="auto"/>
          </w:divBdr>
          <w:divsChild>
            <w:div w:id="1942376289">
              <w:marLeft w:val="2775"/>
              <w:marRight w:val="0"/>
              <w:marTop w:val="0"/>
              <w:marBottom w:val="0"/>
              <w:divBdr>
                <w:top w:val="none" w:sz="0" w:space="0" w:color="auto"/>
                <w:left w:val="none" w:sz="0" w:space="0" w:color="auto"/>
                <w:bottom w:val="none" w:sz="0" w:space="0" w:color="auto"/>
                <w:right w:val="none" w:sz="0" w:space="0" w:color="auto"/>
              </w:divBdr>
            </w:div>
          </w:divsChild>
        </w:div>
        <w:div w:id="39207264">
          <w:marLeft w:val="0"/>
          <w:marRight w:val="0"/>
          <w:marTop w:val="0"/>
          <w:marBottom w:val="0"/>
          <w:divBdr>
            <w:top w:val="none" w:sz="0" w:space="0" w:color="auto"/>
            <w:left w:val="none" w:sz="0" w:space="0" w:color="auto"/>
            <w:bottom w:val="none" w:sz="0" w:space="0" w:color="auto"/>
            <w:right w:val="none" w:sz="0" w:space="0" w:color="auto"/>
          </w:divBdr>
          <w:divsChild>
            <w:div w:id="2137331220">
              <w:marLeft w:val="2775"/>
              <w:marRight w:val="0"/>
              <w:marTop w:val="0"/>
              <w:marBottom w:val="0"/>
              <w:divBdr>
                <w:top w:val="none" w:sz="0" w:space="0" w:color="auto"/>
                <w:left w:val="none" w:sz="0" w:space="0" w:color="auto"/>
                <w:bottom w:val="none" w:sz="0" w:space="0" w:color="auto"/>
                <w:right w:val="none" w:sz="0" w:space="0" w:color="auto"/>
              </w:divBdr>
            </w:div>
          </w:divsChild>
        </w:div>
        <w:div w:id="1080450151">
          <w:marLeft w:val="0"/>
          <w:marRight w:val="0"/>
          <w:marTop w:val="0"/>
          <w:marBottom w:val="0"/>
          <w:divBdr>
            <w:top w:val="none" w:sz="0" w:space="0" w:color="auto"/>
            <w:left w:val="none" w:sz="0" w:space="0" w:color="auto"/>
            <w:bottom w:val="none" w:sz="0" w:space="0" w:color="auto"/>
            <w:right w:val="none" w:sz="0" w:space="0" w:color="auto"/>
          </w:divBdr>
          <w:divsChild>
            <w:div w:id="374432530">
              <w:marLeft w:val="2775"/>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earningplatform.thepalliativehub.com/course/view.php?id=43" TargetMode="External"/><Relationship Id="rId13" Type="http://schemas.openxmlformats.org/officeDocument/2006/relationships/hyperlink" Target="http://health.gov.ie/national-patient-safety-office/ncec/national-clinical-guidelines/" TargetMode="External"/><Relationship Id="rId3" Type="http://schemas.microsoft.com/office/2007/relationships/stylesWithEffects" Target="stylesWithEffects.xml"/><Relationship Id="rId7" Type="http://schemas.openxmlformats.org/officeDocument/2006/relationships/hyperlink" Target="https://learningplatform.thepalliativehub.com/course/view.php?id=43" TargetMode="External"/><Relationship Id="rId12" Type="http://schemas.openxmlformats.org/officeDocument/2006/relationships/hyperlink" Target="http://www.hse.ie/palliativecareprogramme"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learningplatform.thepalliativehub.com/login/signup.php?" TargetMode="External"/><Relationship Id="rId11" Type="http://schemas.openxmlformats.org/officeDocument/2006/relationships/hyperlink" Target="http://health.gov.ie/national-patient-safety-office/ncec/national-clinical-guidelines/" TargetMode="External"/><Relationship Id="rId5" Type="http://schemas.openxmlformats.org/officeDocument/2006/relationships/webSettings" Target="webSettings.xml"/><Relationship Id="rId15" Type="http://schemas.openxmlformats.org/officeDocument/2006/relationships/hyperlink" Target="https://learningplatform.thepalliativehub.com/course/index.php?categoryid=29" TargetMode="External"/><Relationship Id="rId10" Type="http://schemas.openxmlformats.org/officeDocument/2006/relationships/hyperlink" Target="https://learningplatform.thepalliativehub.com/mod/page/view.php?id=436" TargetMode="External"/><Relationship Id="rId4" Type="http://schemas.openxmlformats.org/officeDocument/2006/relationships/settings" Target="settings.xml"/><Relationship Id="rId9" Type="http://schemas.openxmlformats.org/officeDocument/2006/relationships/hyperlink" Target="https://learningplatform.thepalliativehub.com/mod/page/view.php?id=436" TargetMode="External"/><Relationship Id="rId14" Type="http://schemas.openxmlformats.org/officeDocument/2006/relationships/hyperlink" Target="https://learningplatform.thepalliativehub.com/course/index.php?categoryid=29"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1930</Words>
  <Characters>11004</Characters>
  <Application>Microsoft Office Word</Application>
  <DocSecurity>4</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12909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Cathy Payne</dc:creator>
  <cp:lastModifiedBy>Karen Charnley</cp:lastModifiedBy>
  <cp:revision>2</cp:revision>
  <dcterms:created xsi:type="dcterms:W3CDTF">2019-12-09T12:14:00Z</dcterms:created>
  <dcterms:modified xsi:type="dcterms:W3CDTF">2019-12-09T12:14:00Z</dcterms:modified>
</cp:coreProperties>
</file>